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F931D" w14:textId="1DCC82B4" w:rsidR="00C31EF5" w:rsidRDefault="00C31EF5" w:rsidP="00C31EF5">
      <w:pPr>
        <w:ind w:left="560"/>
        <w:jc w:val="center"/>
        <w:rPr>
          <w:rFonts w:ascii="SansSerif" w:eastAsia="SansSerif" w:hAnsi="SansSerif" w:cs="SansSerif"/>
          <w:b/>
          <w:color w:val="000000"/>
          <w:sz w:val="48"/>
          <w:szCs w:val="32"/>
        </w:rPr>
      </w:pPr>
    </w:p>
    <w:p w14:paraId="74DB8BF6" w14:textId="77777777" w:rsidR="00C31EF5" w:rsidRDefault="00C31EF5" w:rsidP="00C31EF5">
      <w:pPr>
        <w:ind w:left="560"/>
        <w:jc w:val="center"/>
        <w:rPr>
          <w:rFonts w:ascii="SansSerif" w:eastAsia="SansSerif" w:hAnsi="SansSerif" w:cs="SansSerif"/>
          <w:b/>
          <w:color w:val="000000"/>
          <w:sz w:val="48"/>
          <w:szCs w:val="32"/>
        </w:rPr>
      </w:pPr>
    </w:p>
    <w:p w14:paraId="259540B3" w14:textId="77777777" w:rsidR="00C31EF5" w:rsidRDefault="00C31EF5" w:rsidP="00C31EF5">
      <w:pPr>
        <w:ind w:left="560"/>
        <w:jc w:val="center"/>
        <w:rPr>
          <w:rFonts w:ascii="SansSerif" w:eastAsia="SansSerif" w:hAnsi="SansSerif" w:cs="SansSerif"/>
          <w:b/>
          <w:color w:val="000000"/>
          <w:sz w:val="48"/>
          <w:szCs w:val="32"/>
        </w:rPr>
      </w:pPr>
    </w:p>
    <w:p w14:paraId="69DFCEE5" w14:textId="77777777" w:rsidR="00C31EF5" w:rsidRDefault="00C31EF5" w:rsidP="00C31EF5">
      <w:pPr>
        <w:ind w:left="560"/>
        <w:jc w:val="center"/>
        <w:rPr>
          <w:rFonts w:ascii="SansSerif" w:eastAsia="SansSerif" w:hAnsi="SansSerif" w:cs="SansSerif"/>
          <w:b/>
          <w:color w:val="000000"/>
          <w:sz w:val="48"/>
          <w:szCs w:val="32"/>
        </w:rPr>
      </w:pPr>
    </w:p>
    <w:p w14:paraId="4A11060D" w14:textId="77777777" w:rsidR="00C31EF5" w:rsidRDefault="00C31EF5" w:rsidP="00C31EF5">
      <w:pPr>
        <w:ind w:left="560"/>
        <w:jc w:val="center"/>
        <w:rPr>
          <w:rFonts w:ascii="SansSerif" w:eastAsia="SansSerif" w:hAnsi="SansSerif" w:cs="SansSerif"/>
          <w:b/>
          <w:color w:val="000000"/>
          <w:sz w:val="48"/>
          <w:szCs w:val="32"/>
        </w:rPr>
      </w:pPr>
    </w:p>
    <w:p w14:paraId="0A21F8EB" w14:textId="77777777" w:rsidR="00C31EF5" w:rsidRDefault="00C31EF5" w:rsidP="00C31EF5">
      <w:pPr>
        <w:ind w:left="560"/>
        <w:jc w:val="center"/>
        <w:rPr>
          <w:rFonts w:ascii="SansSerif" w:eastAsia="SansSerif" w:hAnsi="SansSerif" w:cs="SansSerif"/>
          <w:b/>
          <w:color w:val="000000"/>
          <w:sz w:val="48"/>
          <w:szCs w:val="32"/>
        </w:rPr>
      </w:pPr>
    </w:p>
    <w:p w14:paraId="5456FAD4" w14:textId="77777777" w:rsidR="00964D3F" w:rsidRPr="00C31EF5" w:rsidRDefault="00C31EF5" w:rsidP="00C31EF5">
      <w:pPr>
        <w:ind w:left="560"/>
        <w:jc w:val="center"/>
        <w:rPr>
          <w:rFonts w:ascii="SansSerif" w:eastAsia="SansSerif" w:hAnsi="SansSerif" w:cs="SansSerif"/>
          <w:b/>
          <w:color w:val="000000"/>
          <w:sz w:val="64"/>
          <w:szCs w:val="48"/>
        </w:rPr>
      </w:pPr>
      <w:r w:rsidRPr="00C31EF5">
        <w:rPr>
          <w:rFonts w:ascii="SansSerif" w:eastAsia="SansSerif" w:hAnsi="SansSerif" w:cs="SansSerif"/>
          <w:b/>
          <w:color w:val="000000"/>
          <w:sz w:val="64"/>
          <w:szCs w:val="48"/>
        </w:rPr>
        <w:t>SUMINISTRO DE AGUA DODGE OAKHURST 2024</w:t>
      </w:r>
    </w:p>
    <w:p w14:paraId="27E17E58" w14:textId="77777777" w:rsidR="00C31EF5" w:rsidRPr="00C31EF5" w:rsidRDefault="00C31EF5" w:rsidP="00C31EF5">
      <w:pPr>
        <w:ind w:left="560"/>
        <w:jc w:val="center"/>
        <w:rPr>
          <w:rFonts w:ascii="SansSerif" w:eastAsia="SansSerif" w:hAnsi="SansSerif" w:cs="SansSerif"/>
          <w:color w:val="000000"/>
          <w:sz w:val="64"/>
          <w:szCs w:val="48"/>
        </w:rPr>
      </w:pPr>
      <w:r w:rsidRPr="00C31EF5">
        <w:rPr>
          <w:rFonts w:ascii="SansSerif" w:eastAsia="SansSerif" w:hAnsi="SansSerif" w:cs="SansSerif"/>
          <w:b/>
          <w:color w:val="000000"/>
          <w:sz w:val="64"/>
          <w:szCs w:val="48"/>
        </w:rPr>
        <w:t>INFORME DE CONFIANZA DEL CONSUMIDOR</w:t>
      </w:r>
    </w:p>
    <w:p w14:paraId="10B8BBF4" w14:textId="77777777" w:rsidR="00964D3F" w:rsidRDefault="00964D3F">
      <w:pPr>
        <w:spacing w:line="240" w:lineRule="exact"/>
      </w:pPr>
    </w:p>
    <w:p w14:paraId="1A0F4C25" w14:textId="77777777" w:rsidR="00964D3F" w:rsidRDefault="00964D3F">
      <w:pPr>
        <w:spacing w:after="120" w:line="240" w:lineRule="exact"/>
        <w:sectPr w:rsidR="00964D3F">
          <w:headerReference w:type="default" r:id="rId7"/>
          <w:footerReference w:type="default" r:id="rId8"/>
          <w:pgSz w:w="15840" w:h="12240" w:orient="landscape"/>
          <w:pgMar w:top="300" w:right="600" w:bottom="400" w:left="380" w:header="300" w:footer="400" w:gutter="0"/>
          <w:cols w:space="720"/>
        </w:sectPr>
      </w:pPr>
    </w:p>
    <w:p w14:paraId="57E8EC60" w14:textId="77777777" w:rsidR="00964D3F" w:rsidRDefault="00964D3F">
      <w:pPr>
        <w:spacing w:line="200" w:lineRule="exact"/>
        <w:rPr>
          <w:sz w:val="20"/>
        </w:rPr>
      </w:pPr>
    </w:p>
    <w:p w14:paraId="1DC0FCEA" w14:textId="77777777" w:rsidR="00964D3F" w:rsidRDefault="00964D3F">
      <w:pPr>
        <w:spacing w:after="220"/>
        <w:ind w:left="200"/>
        <w:jc w:val="center"/>
      </w:pPr>
      <w:r>
        <w:rPr>
          <w:rFonts w:ascii="SansSerif" w:eastAsia="SansSerif" w:hAnsi="SansSerif" w:cs="SansSerif"/>
          <w:b/>
          <w:color w:val="000000"/>
        </w:rPr>
        <w:t>Informe de confianza del consumidor 2024 para el sistema público de agua DODGE OAKHURST WSC 2</w:t>
      </w:r>
    </w:p>
    <w:p w14:paraId="0FB34EEA" w14:textId="77777777" w:rsidR="00964D3F" w:rsidRDefault="00964D3F">
      <w:pPr>
        <w:spacing w:after="80" w:line="240" w:lineRule="exact"/>
      </w:pPr>
    </w:p>
    <w:tbl>
      <w:tblPr>
        <w:tblW w:w="0" w:type="auto"/>
        <w:tblInd w:w="200" w:type="dxa"/>
        <w:tblLayout w:type="fixed"/>
        <w:tblCellMar>
          <w:left w:w="0" w:type="dxa"/>
          <w:right w:w="0" w:type="dxa"/>
        </w:tblCellMar>
        <w:tblLook w:val="0000" w:firstRow="0" w:lastRow="0" w:firstColumn="0" w:lastColumn="0" w:noHBand="0" w:noVBand="0"/>
      </w:tblPr>
      <w:tblGrid>
        <w:gridCol w:w="5640"/>
        <w:gridCol w:w="1900"/>
        <w:gridCol w:w="5520"/>
      </w:tblGrid>
      <w:tr w:rsidR="00964D3F" w14:paraId="79693D41" w14:textId="77777777">
        <w:trPr>
          <w:trHeight w:hRule="exact" w:val="334"/>
        </w:trPr>
        <w:tc>
          <w:tcPr>
            <w:tcW w:w="5640" w:type="dxa"/>
            <w:vMerge w:val="restart"/>
            <w:shd w:val="clear" w:color="auto" w:fill="auto"/>
            <w:tcMar>
              <w:top w:w="0" w:type="dxa"/>
              <w:left w:w="0" w:type="dxa"/>
              <w:bottom w:w="0" w:type="dxa"/>
              <w:right w:w="0" w:type="dxa"/>
            </w:tcMar>
          </w:tcPr>
          <w:p w14:paraId="6CE7196F" w14:textId="77777777" w:rsidR="00964D3F" w:rsidRDefault="00964D3F">
            <w:r>
              <w:rPr>
                <w:rFonts w:ascii="SansSerif" w:eastAsia="SansSerif" w:hAnsi="SansSerif" w:cs="SansSerif"/>
                <w:color w:val="000000"/>
                <w:sz w:val="16"/>
              </w:rPr>
              <w:t>Este es su informe de calidad del agua del 1 de enero al 31 de diciembre de 2024</w:t>
            </w:r>
          </w:p>
        </w:tc>
        <w:tc>
          <w:tcPr>
            <w:tcW w:w="1900" w:type="dxa"/>
            <w:shd w:val="clear" w:color="auto" w:fill="auto"/>
            <w:tcMar>
              <w:top w:w="0" w:type="dxa"/>
              <w:left w:w="0" w:type="dxa"/>
              <w:bottom w:w="0" w:type="dxa"/>
              <w:right w:w="0" w:type="dxa"/>
            </w:tcMar>
          </w:tcPr>
          <w:p w14:paraId="78C79A87" w14:textId="77777777" w:rsidR="00964D3F" w:rsidRDefault="00964D3F">
            <w:pPr>
              <w:rPr>
                <w:sz w:val="2"/>
              </w:rPr>
            </w:pPr>
          </w:p>
        </w:tc>
        <w:tc>
          <w:tcPr>
            <w:tcW w:w="5520" w:type="dxa"/>
            <w:shd w:val="clear" w:color="auto" w:fill="auto"/>
            <w:tcMar>
              <w:top w:w="0" w:type="dxa"/>
              <w:left w:w="0" w:type="dxa"/>
              <w:bottom w:w="0" w:type="dxa"/>
              <w:right w:w="0" w:type="dxa"/>
            </w:tcMar>
          </w:tcPr>
          <w:p w14:paraId="1C8019C4" w14:textId="77777777" w:rsidR="00964D3F" w:rsidRDefault="00964D3F">
            <w:r>
              <w:rPr>
                <w:rFonts w:ascii="SansSerif" w:eastAsia="SansSerif" w:hAnsi="SansSerif" w:cs="SansSerif"/>
                <w:color w:val="000000"/>
                <w:sz w:val="16"/>
              </w:rPr>
              <w:t xml:space="preserve">Para obtener más información sobre este informe, póngase en contacto con: </w:t>
            </w:r>
          </w:p>
        </w:tc>
      </w:tr>
      <w:tr w:rsidR="00964D3F" w14:paraId="7C63D3CD" w14:textId="77777777">
        <w:trPr>
          <w:trHeight w:hRule="exact" w:val="74"/>
        </w:trPr>
        <w:tc>
          <w:tcPr>
            <w:tcW w:w="5640" w:type="dxa"/>
            <w:vMerge/>
            <w:tcMar>
              <w:top w:w="0" w:type="dxa"/>
              <w:left w:w="0" w:type="dxa"/>
              <w:bottom w:w="0" w:type="dxa"/>
              <w:right w:w="0" w:type="dxa"/>
            </w:tcMar>
          </w:tcPr>
          <w:p w14:paraId="555FEAA3" w14:textId="77777777" w:rsidR="00964D3F" w:rsidRDefault="00964D3F"/>
        </w:tc>
        <w:tc>
          <w:tcPr>
            <w:tcW w:w="1900" w:type="dxa"/>
            <w:tcMar>
              <w:top w:w="0" w:type="dxa"/>
              <w:left w:w="0" w:type="dxa"/>
              <w:bottom w:w="0" w:type="dxa"/>
              <w:right w:w="0" w:type="dxa"/>
            </w:tcMar>
          </w:tcPr>
          <w:p w14:paraId="5BB94B27" w14:textId="77777777" w:rsidR="00964D3F" w:rsidRDefault="00964D3F">
            <w:pPr>
              <w:rPr>
                <w:sz w:val="2"/>
              </w:rPr>
            </w:pPr>
          </w:p>
        </w:tc>
        <w:tc>
          <w:tcPr>
            <w:tcW w:w="5520" w:type="dxa"/>
            <w:tcMar>
              <w:top w:w="0" w:type="dxa"/>
              <w:left w:w="0" w:type="dxa"/>
              <w:bottom w:w="0" w:type="dxa"/>
              <w:right w:w="0" w:type="dxa"/>
            </w:tcMar>
          </w:tcPr>
          <w:p w14:paraId="6E84EC22" w14:textId="77777777" w:rsidR="00964D3F" w:rsidRDefault="00964D3F">
            <w:pPr>
              <w:rPr>
                <w:sz w:val="2"/>
              </w:rPr>
            </w:pPr>
          </w:p>
        </w:tc>
      </w:tr>
      <w:tr w:rsidR="00964D3F" w14:paraId="30644908" w14:textId="77777777">
        <w:trPr>
          <w:trHeight w:hRule="exact" w:val="34"/>
        </w:trPr>
        <w:tc>
          <w:tcPr>
            <w:tcW w:w="5640" w:type="dxa"/>
            <w:tcMar>
              <w:top w:w="0" w:type="dxa"/>
              <w:left w:w="0" w:type="dxa"/>
              <w:bottom w:w="0" w:type="dxa"/>
              <w:right w:w="0" w:type="dxa"/>
            </w:tcMar>
          </w:tcPr>
          <w:p w14:paraId="1CC15EA1" w14:textId="77777777" w:rsidR="00964D3F" w:rsidRDefault="00964D3F">
            <w:pPr>
              <w:rPr>
                <w:sz w:val="2"/>
              </w:rPr>
            </w:pPr>
          </w:p>
        </w:tc>
        <w:tc>
          <w:tcPr>
            <w:tcW w:w="1900" w:type="dxa"/>
            <w:tcMar>
              <w:top w:w="0" w:type="dxa"/>
              <w:left w:w="0" w:type="dxa"/>
              <w:bottom w:w="0" w:type="dxa"/>
              <w:right w:w="0" w:type="dxa"/>
            </w:tcMar>
          </w:tcPr>
          <w:p w14:paraId="41580368" w14:textId="77777777" w:rsidR="00964D3F" w:rsidRDefault="00964D3F">
            <w:pPr>
              <w:rPr>
                <w:sz w:val="2"/>
              </w:rPr>
            </w:pPr>
          </w:p>
        </w:tc>
        <w:tc>
          <w:tcPr>
            <w:tcW w:w="5520" w:type="dxa"/>
            <w:tcMar>
              <w:top w:w="0" w:type="dxa"/>
              <w:left w:w="0" w:type="dxa"/>
              <w:bottom w:w="0" w:type="dxa"/>
              <w:right w:w="0" w:type="dxa"/>
            </w:tcMar>
          </w:tcPr>
          <w:p w14:paraId="68877A1B" w14:textId="77777777" w:rsidR="00964D3F" w:rsidRDefault="00964D3F">
            <w:pPr>
              <w:rPr>
                <w:sz w:val="2"/>
              </w:rPr>
            </w:pPr>
          </w:p>
        </w:tc>
      </w:tr>
      <w:tr w:rsidR="00964D3F" w14:paraId="4E0CB4D4" w14:textId="77777777">
        <w:trPr>
          <w:trHeight w:hRule="exact" w:val="334"/>
        </w:trPr>
        <w:tc>
          <w:tcPr>
            <w:tcW w:w="5640" w:type="dxa"/>
            <w:vMerge w:val="restart"/>
            <w:shd w:val="clear" w:color="auto" w:fill="auto"/>
            <w:tcMar>
              <w:top w:w="0" w:type="dxa"/>
              <w:left w:w="0" w:type="dxa"/>
              <w:bottom w:w="0" w:type="dxa"/>
              <w:right w:w="0" w:type="dxa"/>
            </w:tcMar>
          </w:tcPr>
          <w:p w14:paraId="12528EFA" w14:textId="77777777" w:rsidR="00964D3F" w:rsidRDefault="00964D3F">
            <w:r>
              <w:rPr>
                <w:rFonts w:ascii="SansSerif" w:eastAsia="SansSerif" w:hAnsi="SansSerif" w:cs="SansSerif"/>
                <w:color w:val="000000"/>
                <w:sz w:val="16"/>
              </w:rPr>
              <w:t xml:space="preserve">DODGE OAKHURST WSC 2 proporciona agua subterránea del </w:t>
            </w:r>
            <w:r w:rsidR="00CC2778">
              <w:rPr>
                <w:rFonts w:ascii="SansSerif" w:eastAsia="SansSerif" w:hAnsi="SansSerif" w:cs="SansSerif"/>
                <w:b/>
                <w:color w:val="000000"/>
                <w:sz w:val="16"/>
              </w:rPr>
              <w:t>acuífero de la costa del Golfo en el condado de Walker y el condado de San Jacinto</w:t>
            </w:r>
          </w:p>
        </w:tc>
        <w:tc>
          <w:tcPr>
            <w:tcW w:w="1900" w:type="dxa"/>
            <w:shd w:val="clear" w:color="auto" w:fill="auto"/>
            <w:tcMar>
              <w:top w:w="0" w:type="dxa"/>
              <w:left w:w="0" w:type="dxa"/>
              <w:bottom w:w="0" w:type="dxa"/>
              <w:right w:w="0" w:type="dxa"/>
            </w:tcMar>
          </w:tcPr>
          <w:p w14:paraId="0443C2D9" w14:textId="77777777" w:rsidR="00964D3F" w:rsidRDefault="00964D3F">
            <w:pPr>
              <w:rPr>
                <w:sz w:val="2"/>
              </w:rPr>
            </w:pPr>
          </w:p>
        </w:tc>
        <w:tc>
          <w:tcPr>
            <w:tcW w:w="5520" w:type="dxa"/>
            <w:shd w:val="clear" w:color="auto" w:fill="auto"/>
            <w:tcMar>
              <w:top w:w="0" w:type="dxa"/>
              <w:left w:w="0" w:type="dxa"/>
              <w:bottom w:w="0" w:type="dxa"/>
              <w:right w:w="0" w:type="dxa"/>
            </w:tcMar>
          </w:tcPr>
          <w:p w14:paraId="3696B0E3" w14:textId="77777777" w:rsidR="00964D3F" w:rsidRDefault="00964D3F">
            <w:r>
              <w:rPr>
                <w:rFonts w:ascii="SansSerif" w:eastAsia="SansSerif" w:hAnsi="SansSerif" w:cs="SansSerif"/>
                <w:color w:val="000000"/>
                <w:sz w:val="16"/>
              </w:rPr>
              <w:t>Nombre: Jackie Roark</w:t>
            </w:r>
          </w:p>
        </w:tc>
      </w:tr>
      <w:tr w:rsidR="00964D3F" w14:paraId="72EC14EB" w14:textId="77777777">
        <w:trPr>
          <w:trHeight w:hRule="exact" w:val="114"/>
        </w:trPr>
        <w:tc>
          <w:tcPr>
            <w:tcW w:w="5640" w:type="dxa"/>
            <w:vMerge/>
            <w:tcMar>
              <w:top w:w="0" w:type="dxa"/>
              <w:left w:w="0" w:type="dxa"/>
              <w:bottom w:w="0" w:type="dxa"/>
              <w:right w:w="0" w:type="dxa"/>
            </w:tcMar>
          </w:tcPr>
          <w:p w14:paraId="588203FA" w14:textId="77777777" w:rsidR="00964D3F" w:rsidRDefault="00964D3F"/>
        </w:tc>
        <w:tc>
          <w:tcPr>
            <w:tcW w:w="1900" w:type="dxa"/>
            <w:tcMar>
              <w:top w:w="0" w:type="dxa"/>
              <w:left w:w="0" w:type="dxa"/>
              <w:bottom w:w="0" w:type="dxa"/>
              <w:right w:w="0" w:type="dxa"/>
            </w:tcMar>
          </w:tcPr>
          <w:p w14:paraId="0EDF7B4B" w14:textId="77777777" w:rsidR="00964D3F" w:rsidRDefault="00964D3F">
            <w:pPr>
              <w:rPr>
                <w:sz w:val="2"/>
              </w:rPr>
            </w:pPr>
          </w:p>
        </w:tc>
        <w:tc>
          <w:tcPr>
            <w:tcW w:w="5520" w:type="dxa"/>
            <w:tcMar>
              <w:top w:w="0" w:type="dxa"/>
              <w:left w:w="0" w:type="dxa"/>
              <w:bottom w:w="0" w:type="dxa"/>
              <w:right w:w="0" w:type="dxa"/>
            </w:tcMar>
          </w:tcPr>
          <w:p w14:paraId="2E89AE2F" w14:textId="77777777" w:rsidR="00964D3F" w:rsidRDefault="00964D3F">
            <w:pPr>
              <w:rPr>
                <w:sz w:val="2"/>
              </w:rPr>
            </w:pPr>
          </w:p>
        </w:tc>
      </w:tr>
      <w:tr w:rsidR="00964D3F" w14:paraId="7E73F3FF" w14:textId="77777777">
        <w:trPr>
          <w:trHeight w:hRule="exact" w:val="134"/>
        </w:trPr>
        <w:tc>
          <w:tcPr>
            <w:tcW w:w="5640" w:type="dxa"/>
            <w:vMerge/>
            <w:shd w:val="clear" w:color="auto" w:fill="auto"/>
            <w:tcMar>
              <w:top w:w="0" w:type="dxa"/>
              <w:left w:w="0" w:type="dxa"/>
              <w:bottom w:w="0" w:type="dxa"/>
              <w:right w:w="0" w:type="dxa"/>
            </w:tcMar>
          </w:tcPr>
          <w:p w14:paraId="65EB5F06" w14:textId="77777777" w:rsidR="00964D3F" w:rsidRDefault="00964D3F"/>
        </w:tc>
        <w:tc>
          <w:tcPr>
            <w:tcW w:w="1900" w:type="dxa"/>
            <w:shd w:val="clear" w:color="auto" w:fill="auto"/>
            <w:tcMar>
              <w:top w:w="0" w:type="dxa"/>
              <w:left w:w="0" w:type="dxa"/>
              <w:bottom w:w="0" w:type="dxa"/>
              <w:right w:w="0" w:type="dxa"/>
            </w:tcMar>
          </w:tcPr>
          <w:p w14:paraId="11A95980" w14:textId="77777777" w:rsidR="00964D3F" w:rsidRDefault="00964D3F">
            <w:pPr>
              <w:rPr>
                <w:sz w:val="2"/>
              </w:rPr>
            </w:pPr>
          </w:p>
        </w:tc>
        <w:tc>
          <w:tcPr>
            <w:tcW w:w="5520" w:type="dxa"/>
            <w:vMerge w:val="restart"/>
            <w:shd w:val="clear" w:color="auto" w:fill="auto"/>
            <w:tcMar>
              <w:top w:w="0" w:type="dxa"/>
              <w:left w:w="0" w:type="dxa"/>
              <w:bottom w:w="0" w:type="dxa"/>
              <w:right w:w="0" w:type="dxa"/>
            </w:tcMar>
          </w:tcPr>
          <w:p w14:paraId="28DB41B1" w14:textId="77777777" w:rsidR="00964D3F" w:rsidRDefault="00964D3F">
            <w:r>
              <w:rPr>
                <w:rFonts w:ascii="SansSerif" w:eastAsia="SansSerif" w:hAnsi="SansSerif" w:cs="SansSerif"/>
                <w:color w:val="000000"/>
                <w:sz w:val="16"/>
              </w:rPr>
              <w:t>Teléfono 936.291.0802</w:t>
            </w:r>
          </w:p>
        </w:tc>
      </w:tr>
      <w:tr w:rsidR="00964D3F" w14:paraId="75B8D211" w14:textId="77777777">
        <w:trPr>
          <w:trHeight w:hRule="exact" w:val="194"/>
        </w:trPr>
        <w:tc>
          <w:tcPr>
            <w:tcW w:w="5640" w:type="dxa"/>
            <w:tcMar>
              <w:top w:w="0" w:type="dxa"/>
              <w:left w:w="0" w:type="dxa"/>
              <w:bottom w:w="0" w:type="dxa"/>
              <w:right w:w="0" w:type="dxa"/>
            </w:tcMar>
          </w:tcPr>
          <w:p w14:paraId="41646F87" w14:textId="77777777" w:rsidR="00964D3F" w:rsidRDefault="00964D3F">
            <w:pPr>
              <w:rPr>
                <w:sz w:val="2"/>
              </w:rPr>
            </w:pPr>
          </w:p>
        </w:tc>
        <w:tc>
          <w:tcPr>
            <w:tcW w:w="1900" w:type="dxa"/>
            <w:tcMar>
              <w:top w:w="0" w:type="dxa"/>
              <w:left w:w="0" w:type="dxa"/>
              <w:bottom w:w="0" w:type="dxa"/>
              <w:right w:w="0" w:type="dxa"/>
            </w:tcMar>
          </w:tcPr>
          <w:p w14:paraId="45176B7B" w14:textId="77777777" w:rsidR="00964D3F" w:rsidRDefault="00964D3F">
            <w:pPr>
              <w:rPr>
                <w:sz w:val="2"/>
              </w:rPr>
            </w:pPr>
          </w:p>
        </w:tc>
        <w:tc>
          <w:tcPr>
            <w:tcW w:w="5520" w:type="dxa"/>
            <w:vMerge/>
            <w:tcMar>
              <w:top w:w="0" w:type="dxa"/>
              <w:left w:w="0" w:type="dxa"/>
              <w:bottom w:w="0" w:type="dxa"/>
              <w:right w:w="0" w:type="dxa"/>
            </w:tcMar>
          </w:tcPr>
          <w:p w14:paraId="2E831491" w14:textId="77777777" w:rsidR="00964D3F" w:rsidRDefault="00964D3F"/>
        </w:tc>
      </w:tr>
    </w:tbl>
    <w:p w14:paraId="4E5FDCBF" w14:textId="77777777" w:rsidR="00964D3F" w:rsidRDefault="00964D3F">
      <w:pPr>
        <w:spacing w:line="120" w:lineRule="exact"/>
        <w:rPr>
          <w:sz w:val="12"/>
        </w:rPr>
      </w:pPr>
      <w:r>
        <w:t xml:space="preserve"> </w:t>
      </w:r>
    </w:p>
    <w:p w14:paraId="4EA46DEB" w14:textId="77777777" w:rsidR="00964D3F" w:rsidRDefault="00964D3F">
      <w:pPr>
        <w:ind w:left="7740"/>
      </w:pPr>
      <w:r>
        <w:rPr>
          <w:rFonts w:ascii="SansSerif" w:eastAsia="SansSerif" w:hAnsi="SansSerif" w:cs="SansSerif"/>
          <w:color w:val="000000"/>
          <w:sz w:val="16"/>
        </w:rPr>
        <w:t xml:space="preserve">Este reporte incluye información importante sobre el agua para tomar.  Para asistencia en español, favor de </w:t>
      </w:r>
      <w:proofErr w:type="spellStart"/>
      <w:r>
        <w:rPr>
          <w:rFonts w:ascii="SansSerif" w:eastAsia="SansSerif" w:hAnsi="SansSerif" w:cs="SansSerif"/>
          <w:color w:val="000000"/>
          <w:sz w:val="16"/>
        </w:rPr>
        <w:t>llamar</w:t>
      </w:r>
      <w:proofErr w:type="spellEnd"/>
      <w:r>
        <w:rPr>
          <w:rFonts w:ascii="SansSerif" w:eastAsia="SansSerif" w:hAnsi="SansSerif" w:cs="SansSerif"/>
          <w:color w:val="000000"/>
          <w:sz w:val="16"/>
        </w:rPr>
        <w:t xml:space="preserve"> al </w:t>
      </w:r>
      <w:proofErr w:type="spellStart"/>
      <w:proofErr w:type="gramStart"/>
      <w:r>
        <w:rPr>
          <w:rFonts w:ascii="SansSerif" w:eastAsia="SansSerif" w:hAnsi="SansSerif" w:cs="SansSerif"/>
          <w:color w:val="000000"/>
          <w:sz w:val="16"/>
        </w:rPr>
        <w:t>telefono</w:t>
      </w:r>
      <w:proofErr w:type="spellEnd"/>
      <w:r>
        <w:rPr>
          <w:rFonts w:ascii="SansSerif" w:eastAsia="SansSerif" w:hAnsi="SansSerif" w:cs="SansSerif"/>
          <w:color w:val="000000"/>
          <w:sz w:val="16"/>
        </w:rPr>
        <w:t xml:space="preserve">  936.291.0802</w:t>
      </w:r>
      <w:proofErr w:type="gramEnd"/>
    </w:p>
    <w:p w14:paraId="1519A4BE" w14:textId="77777777" w:rsidR="00964D3F" w:rsidRDefault="00964D3F">
      <w:pPr>
        <w:spacing w:after="180" w:line="240" w:lineRule="exact"/>
      </w:pPr>
    </w:p>
    <w:p w14:paraId="13D1D4BC" w14:textId="77777777" w:rsidR="00964D3F" w:rsidRDefault="00964D3F">
      <w:pPr>
        <w:spacing w:after="120" w:line="240" w:lineRule="exact"/>
      </w:pPr>
    </w:p>
    <w:p w14:paraId="73DADD40" w14:textId="77777777" w:rsidR="00964D3F" w:rsidRDefault="00964D3F">
      <w:pPr>
        <w:spacing w:line="140" w:lineRule="exact"/>
        <w:rPr>
          <w:sz w:val="14"/>
        </w:rPr>
      </w:pPr>
    </w:p>
    <w:p w14:paraId="2E66DFDB" w14:textId="77777777" w:rsidR="00964D3F" w:rsidRDefault="00964D3F">
      <w:pPr>
        <w:spacing w:after="200"/>
        <w:ind w:left="400"/>
      </w:pPr>
      <w:r>
        <w:rPr>
          <w:rFonts w:ascii="SansSerif" w:eastAsia="SansSerif" w:hAnsi="SansSerif" w:cs="SansSerif"/>
          <w:b/>
          <w:color w:val="000000"/>
          <w:sz w:val="20"/>
        </w:rPr>
        <w:t>Definiciones y abreviaturas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964D3F" w14:paraId="5D65CEA7" w14:textId="77777777">
        <w:trPr>
          <w:trHeight w:hRule="exact" w:val="274"/>
        </w:trPr>
        <w:tc>
          <w:tcPr>
            <w:tcW w:w="3660" w:type="dxa"/>
            <w:shd w:val="clear" w:color="auto" w:fill="auto"/>
            <w:tcMar>
              <w:top w:w="40" w:type="dxa"/>
              <w:left w:w="40" w:type="dxa"/>
              <w:bottom w:w="0" w:type="dxa"/>
              <w:right w:w="0" w:type="dxa"/>
            </w:tcMar>
          </w:tcPr>
          <w:p w14:paraId="3BA694EC" w14:textId="77777777" w:rsidR="00964D3F" w:rsidRDefault="00964D3F">
            <w:r>
              <w:rPr>
                <w:rFonts w:ascii="SansSerif" w:eastAsia="SansSerif" w:hAnsi="SansSerif" w:cs="SansSerif"/>
                <w:color w:val="000000"/>
                <w:sz w:val="16"/>
              </w:rPr>
              <w:t>Definiciones y abreviaturas</w:t>
            </w:r>
          </w:p>
        </w:tc>
        <w:tc>
          <w:tcPr>
            <w:tcW w:w="20" w:type="dxa"/>
            <w:shd w:val="clear" w:color="auto" w:fill="auto"/>
            <w:tcMar>
              <w:top w:w="0" w:type="dxa"/>
              <w:left w:w="0" w:type="dxa"/>
              <w:bottom w:w="0" w:type="dxa"/>
              <w:right w:w="0" w:type="dxa"/>
            </w:tcMar>
          </w:tcPr>
          <w:p w14:paraId="00ABFCB4" w14:textId="77777777" w:rsidR="00964D3F" w:rsidRDefault="00964D3F">
            <w:pPr>
              <w:rPr>
                <w:sz w:val="2"/>
              </w:rPr>
            </w:pPr>
          </w:p>
        </w:tc>
        <w:tc>
          <w:tcPr>
            <w:tcW w:w="10820" w:type="dxa"/>
            <w:shd w:val="clear" w:color="auto" w:fill="auto"/>
            <w:tcMar>
              <w:top w:w="40" w:type="dxa"/>
              <w:left w:w="40" w:type="dxa"/>
              <w:bottom w:w="0" w:type="dxa"/>
              <w:right w:w="0" w:type="dxa"/>
            </w:tcMar>
          </w:tcPr>
          <w:p w14:paraId="610A2622" w14:textId="77777777" w:rsidR="00964D3F" w:rsidRDefault="00964D3F">
            <w:r>
              <w:rPr>
                <w:rFonts w:ascii="SansSerif" w:eastAsia="SansSerif" w:hAnsi="SansSerif" w:cs="SansSerif"/>
                <w:color w:val="000000"/>
                <w:sz w:val="16"/>
              </w:rPr>
              <w:t>Las siguientes tablas contienen términos y medidas científicas, algunos de los cuales pueden requerir explicación.</w:t>
            </w:r>
          </w:p>
        </w:tc>
      </w:tr>
      <w:tr w:rsidR="00964D3F" w14:paraId="7F383AF0" w14:textId="77777777">
        <w:trPr>
          <w:trHeight w:hRule="exact" w:val="54"/>
        </w:trPr>
        <w:tc>
          <w:tcPr>
            <w:tcW w:w="3660" w:type="dxa"/>
            <w:tcMar>
              <w:top w:w="0" w:type="dxa"/>
              <w:left w:w="0" w:type="dxa"/>
              <w:bottom w:w="0" w:type="dxa"/>
              <w:right w:w="0" w:type="dxa"/>
            </w:tcMar>
          </w:tcPr>
          <w:p w14:paraId="25B5BBFB" w14:textId="77777777" w:rsidR="00964D3F" w:rsidRDefault="00964D3F">
            <w:pPr>
              <w:rPr>
                <w:sz w:val="2"/>
              </w:rPr>
            </w:pPr>
          </w:p>
        </w:tc>
        <w:tc>
          <w:tcPr>
            <w:tcW w:w="20" w:type="dxa"/>
            <w:tcMar>
              <w:top w:w="0" w:type="dxa"/>
              <w:left w:w="0" w:type="dxa"/>
              <w:bottom w:w="0" w:type="dxa"/>
              <w:right w:w="0" w:type="dxa"/>
            </w:tcMar>
          </w:tcPr>
          <w:p w14:paraId="47F94175" w14:textId="77777777" w:rsidR="00964D3F" w:rsidRDefault="00964D3F">
            <w:pPr>
              <w:rPr>
                <w:sz w:val="2"/>
              </w:rPr>
            </w:pPr>
          </w:p>
        </w:tc>
        <w:tc>
          <w:tcPr>
            <w:tcW w:w="10820" w:type="dxa"/>
            <w:tcMar>
              <w:top w:w="0" w:type="dxa"/>
              <w:left w:w="0" w:type="dxa"/>
              <w:bottom w:w="0" w:type="dxa"/>
              <w:right w:w="0" w:type="dxa"/>
            </w:tcMar>
          </w:tcPr>
          <w:p w14:paraId="405104F6" w14:textId="77777777" w:rsidR="00964D3F" w:rsidRDefault="00964D3F">
            <w:pPr>
              <w:rPr>
                <w:sz w:val="2"/>
              </w:rPr>
            </w:pPr>
          </w:p>
        </w:tc>
      </w:tr>
      <w:tr w:rsidR="00964D3F" w14:paraId="7FA2939A" w14:textId="77777777">
        <w:trPr>
          <w:trHeight w:hRule="exact" w:val="274"/>
        </w:trPr>
        <w:tc>
          <w:tcPr>
            <w:tcW w:w="3660" w:type="dxa"/>
            <w:shd w:val="clear" w:color="auto" w:fill="auto"/>
            <w:tcMar>
              <w:top w:w="40" w:type="dxa"/>
              <w:left w:w="40" w:type="dxa"/>
              <w:bottom w:w="0" w:type="dxa"/>
              <w:right w:w="0" w:type="dxa"/>
            </w:tcMar>
          </w:tcPr>
          <w:p w14:paraId="2B3A06C5" w14:textId="77777777" w:rsidR="00964D3F" w:rsidRDefault="00964D3F">
            <w:r>
              <w:rPr>
                <w:rFonts w:ascii="SansSerif" w:eastAsia="SansSerif" w:hAnsi="SansSerif" w:cs="SansSerif"/>
                <w:color w:val="000000"/>
                <w:sz w:val="16"/>
              </w:rPr>
              <w:t>Nivel de acción:</w:t>
            </w:r>
          </w:p>
        </w:tc>
        <w:tc>
          <w:tcPr>
            <w:tcW w:w="20" w:type="dxa"/>
            <w:shd w:val="clear" w:color="auto" w:fill="auto"/>
            <w:tcMar>
              <w:top w:w="0" w:type="dxa"/>
              <w:left w:w="0" w:type="dxa"/>
              <w:bottom w:w="0" w:type="dxa"/>
              <w:right w:w="0" w:type="dxa"/>
            </w:tcMar>
          </w:tcPr>
          <w:p w14:paraId="6C227786" w14:textId="77777777" w:rsidR="00964D3F" w:rsidRDefault="00964D3F">
            <w:pPr>
              <w:rPr>
                <w:sz w:val="2"/>
              </w:rPr>
            </w:pPr>
          </w:p>
        </w:tc>
        <w:tc>
          <w:tcPr>
            <w:tcW w:w="10820" w:type="dxa"/>
            <w:shd w:val="clear" w:color="auto" w:fill="auto"/>
            <w:tcMar>
              <w:top w:w="40" w:type="dxa"/>
              <w:left w:w="40" w:type="dxa"/>
              <w:bottom w:w="0" w:type="dxa"/>
              <w:right w:w="0" w:type="dxa"/>
            </w:tcMar>
          </w:tcPr>
          <w:p w14:paraId="01504638" w14:textId="77777777" w:rsidR="00964D3F" w:rsidRDefault="00964D3F">
            <w:r>
              <w:rPr>
                <w:rFonts w:ascii="SansSerif" w:eastAsia="SansSerif" w:hAnsi="SansSerif" w:cs="SansSerif"/>
                <w:color w:val="000000"/>
                <w:sz w:val="16"/>
              </w:rPr>
              <w:t>La concentración de un contaminante que, si se excede, desencadena el tratamiento u otros requisitos que debe seguir un sistema de agua.</w:t>
            </w:r>
          </w:p>
        </w:tc>
      </w:tr>
      <w:tr w:rsidR="00964D3F" w14:paraId="25118C34" w14:textId="77777777">
        <w:trPr>
          <w:trHeight w:hRule="exact" w:val="54"/>
        </w:trPr>
        <w:tc>
          <w:tcPr>
            <w:tcW w:w="3660" w:type="dxa"/>
            <w:tcMar>
              <w:top w:w="0" w:type="dxa"/>
              <w:left w:w="0" w:type="dxa"/>
              <w:bottom w:w="0" w:type="dxa"/>
              <w:right w:w="0" w:type="dxa"/>
            </w:tcMar>
          </w:tcPr>
          <w:p w14:paraId="1B05832B" w14:textId="77777777" w:rsidR="00964D3F" w:rsidRDefault="00964D3F">
            <w:pPr>
              <w:rPr>
                <w:sz w:val="2"/>
              </w:rPr>
            </w:pPr>
          </w:p>
        </w:tc>
        <w:tc>
          <w:tcPr>
            <w:tcW w:w="20" w:type="dxa"/>
            <w:tcMar>
              <w:top w:w="0" w:type="dxa"/>
              <w:left w:w="0" w:type="dxa"/>
              <w:bottom w:w="0" w:type="dxa"/>
              <w:right w:w="0" w:type="dxa"/>
            </w:tcMar>
          </w:tcPr>
          <w:p w14:paraId="3D85D02E" w14:textId="77777777" w:rsidR="00964D3F" w:rsidRDefault="00964D3F">
            <w:pPr>
              <w:rPr>
                <w:sz w:val="2"/>
              </w:rPr>
            </w:pPr>
          </w:p>
        </w:tc>
        <w:tc>
          <w:tcPr>
            <w:tcW w:w="10820" w:type="dxa"/>
            <w:tcMar>
              <w:top w:w="0" w:type="dxa"/>
              <w:left w:w="0" w:type="dxa"/>
              <w:bottom w:w="0" w:type="dxa"/>
              <w:right w:w="0" w:type="dxa"/>
            </w:tcMar>
          </w:tcPr>
          <w:p w14:paraId="51903A18" w14:textId="77777777" w:rsidR="00964D3F" w:rsidRDefault="00964D3F">
            <w:pPr>
              <w:rPr>
                <w:sz w:val="2"/>
              </w:rPr>
            </w:pPr>
          </w:p>
        </w:tc>
      </w:tr>
      <w:tr w:rsidR="00964D3F" w14:paraId="556CE015" w14:textId="77777777">
        <w:trPr>
          <w:trHeight w:hRule="exact" w:val="274"/>
        </w:trPr>
        <w:tc>
          <w:tcPr>
            <w:tcW w:w="3660" w:type="dxa"/>
            <w:shd w:val="clear" w:color="auto" w:fill="auto"/>
            <w:tcMar>
              <w:top w:w="40" w:type="dxa"/>
              <w:left w:w="40" w:type="dxa"/>
              <w:bottom w:w="0" w:type="dxa"/>
              <w:right w:w="0" w:type="dxa"/>
            </w:tcMar>
          </w:tcPr>
          <w:p w14:paraId="2D3C666E" w14:textId="77777777" w:rsidR="00964D3F" w:rsidRDefault="00964D3F">
            <w:pPr>
              <w:rPr>
                <w:sz w:val="10"/>
              </w:rPr>
            </w:pPr>
          </w:p>
        </w:tc>
        <w:tc>
          <w:tcPr>
            <w:tcW w:w="20" w:type="dxa"/>
            <w:shd w:val="clear" w:color="auto" w:fill="auto"/>
            <w:tcMar>
              <w:top w:w="0" w:type="dxa"/>
              <w:left w:w="0" w:type="dxa"/>
              <w:bottom w:w="0" w:type="dxa"/>
              <w:right w:w="0" w:type="dxa"/>
            </w:tcMar>
          </w:tcPr>
          <w:p w14:paraId="01326501" w14:textId="77777777" w:rsidR="00964D3F" w:rsidRDefault="00964D3F">
            <w:pPr>
              <w:rPr>
                <w:sz w:val="2"/>
              </w:rPr>
            </w:pPr>
          </w:p>
        </w:tc>
        <w:tc>
          <w:tcPr>
            <w:tcW w:w="10820" w:type="dxa"/>
            <w:shd w:val="clear" w:color="auto" w:fill="auto"/>
            <w:tcMar>
              <w:top w:w="40" w:type="dxa"/>
              <w:left w:w="40" w:type="dxa"/>
              <w:bottom w:w="0" w:type="dxa"/>
              <w:right w:w="0" w:type="dxa"/>
            </w:tcMar>
          </w:tcPr>
          <w:p w14:paraId="05597F14" w14:textId="77777777" w:rsidR="00964D3F" w:rsidRDefault="00964D3F">
            <w:pPr>
              <w:rPr>
                <w:sz w:val="10"/>
              </w:rPr>
            </w:pPr>
          </w:p>
        </w:tc>
      </w:tr>
      <w:tr w:rsidR="00964D3F" w14:paraId="1625ACF1" w14:textId="77777777">
        <w:trPr>
          <w:trHeight w:hRule="exact" w:val="54"/>
        </w:trPr>
        <w:tc>
          <w:tcPr>
            <w:tcW w:w="3660" w:type="dxa"/>
            <w:tcMar>
              <w:top w:w="0" w:type="dxa"/>
              <w:left w:w="0" w:type="dxa"/>
              <w:bottom w:w="0" w:type="dxa"/>
              <w:right w:w="0" w:type="dxa"/>
            </w:tcMar>
          </w:tcPr>
          <w:p w14:paraId="4CDD6558" w14:textId="77777777" w:rsidR="00964D3F" w:rsidRDefault="00964D3F">
            <w:pPr>
              <w:rPr>
                <w:sz w:val="2"/>
              </w:rPr>
            </w:pPr>
          </w:p>
        </w:tc>
        <w:tc>
          <w:tcPr>
            <w:tcW w:w="20" w:type="dxa"/>
            <w:tcMar>
              <w:top w:w="0" w:type="dxa"/>
              <w:left w:w="0" w:type="dxa"/>
              <w:bottom w:w="0" w:type="dxa"/>
              <w:right w:w="0" w:type="dxa"/>
            </w:tcMar>
          </w:tcPr>
          <w:p w14:paraId="6485C825" w14:textId="77777777" w:rsidR="00964D3F" w:rsidRDefault="00964D3F">
            <w:pPr>
              <w:rPr>
                <w:sz w:val="2"/>
              </w:rPr>
            </w:pPr>
          </w:p>
        </w:tc>
        <w:tc>
          <w:tcPr>
            <w:tcW w:w="10820" w:type="dxa"/>
            <w:tcMar>
              <w:top w:w="0" w:type="dxa"/>
              <w:left w:w="0" w:type="dxa"/>
              <w:bottom w:w="0" w:type="dxa"/>
              <w:right w:w="0" w:type="dxa"/>
            </w:tcMar>
          </w:tcPr>
          <w:p w14:paraId="7B5C11D9" w14:textId="77777777" w:rsidR="00964D3F" w:rsidRDefault="00964D3F">
            <w:pPr>
              <w:rPr>
                <w:sz w:val="2"/>
              </w:rPr>
            </w:pPr>
          </w:p>
        </w:tc>
      </w:tr>
      <w:tr w:rsidR="00964D3F" w14:paraId="3DEF6228" w14:textId="77777777">
        <w:trPr>
          <w:trHeight w:hRule="exact" w:val="274"/>
        </w:trPr>
        <w:tc>
          <w:tcPr>
            <w:tcW w:w="3660" w:type="dxa"/>
            <w:shd w:val="clear" w:color="auto" w:fill="auto"/>
            <w:tcMar>
              <w:top w:w="40" w:type="dxa"/>
              <w:left w:w="40" w:type="dxa"/>
              <w:bottom w:w="0" w:type="dxa"/>
              <w:right w:w="0" w:type="dxa"/>
            </w:tcMar>
          </w:tcPr>
          <w:p w14:paraId="3E685DD0" w14:textId="77777777" w:rsidR="00964D3F" w:rsidRDefault="00964D3F">
            <w:r>
              <w:rPr>
                <w:rFonts w:ascii="SansSerif" w:eastAsia="SansSerif" w:hAnsi="SansSerif" w:cs="SansSerif"/>
                <w:color w:val="000000"/>
                <w:sz w:val="16"/>
              </w:rPr>
              <w:t xml:space="preserve">Avg:  </w:t>
            </w:r>
          </w:p>
        </w:tc>
        <w:tc>
          <w:tcPr>
            <w:tcW w:w="20" w:type="dxa"/>
            <w:shd w:val="clear" w:color="auto" w:fill="auto"/>
            <w:tcMar>
              <w:top w:w="0" w:type="dxa"/>
              <w:left w:w="0" w:type="dxa"/>
              <w:bottom w:w="0" w:type="dxa"/>
              <w:right w:w="0" w:type="dxa"/>
            </w:tcMar>
          </w:tcPr>
          <w:p w14:paraId="44E3BA3F" w14:textId="77777777" w:rsidR="00964D3F" w:rsidRDefault="00964D3F">
            <w:pPr>
              <w:rPr>
                <w:sz w:val="2"/>
              </w:rPr>
            </w:pPr>
          </w:p>
        </w:tc>
        <w:tc>
          <w:tcPr>
            <w:tcW w:w="10820" w:type="dxa"/>
            <w:shd w:val="clear" w:color="auto" w:fill="auto"/>
            <w:tcMar>
              <w:top w:w="40" w:type="dxa"/>
              <w:left w:w="40" w:type="dxa"/>
              <w:bottom w:w="0" w:type="dxa"/>
              <w:right w:w="0" w:type="dxa"/>
            </w:tcMar>
          </w:tcPr>
          <w:p w14:paraId="6F6CD9E0" w14:textId="77777777" w:rsidR="00964D3F" w:rsidRDefault="00964D3F">
            <w:r>
              <w:rPr>
                <w:rFonts w:ascii="SansSerif" w:eastAsia="SansSerif" w:hAnsi="SansSerif" w:cs="SansSerif"/>
                <w:color w:val="000000"/>
                <w:sz w:val="16"/>
              </w:rPr>
              <w:t>El cumplimiento normativo de algunos MCL se basa en un promedio anual de muestras mensuales.</w:t>
            </w:r>
          </w:p>
        </w:tc>
      </w:tr>
      <w:tr w:rsidR="00964D3F" w14:paraId="787AF6C1" w14:textId="77777777">
        <w:trPr>
          <w:trHeight w:hRule="exact" w:val="54"/>
        </w:trPr>
        <w:tc>
          <w:tcPr>
            <w:tcW w:w="3660" w:type="dxa"/>
            <w:tcMar>
              <w:top w:w="0" w:type="dxa"/>
              <w:left w:w="0" w:type="dxa"/>
              <w:bottom w:w="0" w:type="dxa"/>
              <w:right w:w="0" w:type="dxa"/>
            </w:tcMar>
          </w:tcPr>
          <w:p w14:paraId="23957512" w14:textId="77777777" w:rsidR="00964D3F" w:rsidRDefault="00964D3F">
            <w:pPr>
              <w:rPr>
                <w:sz w:val="2"/>
              </w:rPr>
            </w:pPr>
          </w:p>
        </w:tc>
        <w:tc>
          <w:tcPr>
            <w:tcW w:w="20" w:type="dxa"/>
            <w:tcMar>
              <w:top w:w="0" w:type="dxa"/>
              <w:left w:w="0" w:type="dxa"/>
              <w:bottom w:w="0" w:type="dxa"/>
              <w:right w:w="0" w:type="dxa"/>
            </w:tcMar>
          </w:tcPr>
          <w:p w14:paraId="37B8F387" w14:textId="77777777" w:rsidR="00964D3F" w:rsidRDefault="00964D3F">
            <w:pPr>
              <w:rPr>
                <w:sz w:val="2"/>
              </w:rPr>
            </w:pPr>
          </w:p>
        </w:tc>
        <w:tc>
          <w:tcPr>
            <w:tcW w:w="10820" w:type="dxa"/>
            <w:tcMar>
              <w:top w:w="0" w:type="dxa"/>
              <w:left w:w="0" w:type="dxa"/>
              <w:bottom w:w="0" w:type="dxa"/>
              <w:right w:w="0" w:type="dxa"/>
            </w:tcMar>
          </w:tcPr>
          <w:p w14:paraId="4D636087" w14:textId="77777777" w:rsidR="00964D3F" w:rsidRDefault="00964D3F">
            <w:pPr>
              <w:rPr>
                <w:sz w:val="2"/>
              </w:rPr>
            </w:pPr>
          </w:p>
        </w:tc>
      </w:tr>
      <w:tr w:rsidR="00964D3F" w14:paraId="46789B52" w14:textId="77777777">
        <w:trPr>
          <w:trHeight w:hRule="exact" w:val="274"/>
        </w:trPr>
        <w:tc>
          <w:tcPr>
            <w:tcW w:w="3660" w:type="dxa"/>
            <w:shd w:val="clear" w:color="auto" w:fill="auto"/>
            <w:tcMar>
              <w:top w:w="40" w:type="dxa"/>
              <w:left w:w="40" w:type="dxa"/>
              <w:bottom w:w="0" w:type="dxa"/>
              <w:right w:w="0" w:type="dxa"/>
            </w:tcMar>
          </w:tcPr>
          <w:p w14:paraId="2059308B" w14:textId="77777777" w:rsidR="00964D3F" w:rsidRDefault="00964D3F">
            <w:r>
              <w:rPr>
                <w:rFonts w:ascii="SansSerif" w:eastAsia="SansSerif" w:hAnsi="SansSerif" w:cs="SansSerif"/>
                <w:color w:val="000000"/>
                <w:sz w:val="16"/>
              </w:rPr>
              <w:t>Evaluación de Nivel 1:</w:t>
            </w:r>
          </w:p>
        </w:tc>
        <w:tc>
          <w:tcPr>
            <w:tcW w:w="20" w:type="dxa"/>
            <w:shd w:val="clear" w:color="auto" w:fill="auto"/>
            <w:tcMar>
              <w:top w:w="0" w:type="dxa"/>
              <w:left w:w="0" w:type="dxa"/>
              <w:bottom w:w="0" w:type="dxa"/>
              <w:right w:w="0" w:type="dxa"/>
            </w:tcMar>
          </w:tcPr>
          <w:p w14:paraId="18A803AA"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00A148F5" w14:textId="77777777" w:rsidR="00964D3F" w:rsidRDefault="00964D3F">
            <w:r>
              <w:rPr>
                <w:rFonts w:ascii="SansSerif" w:eastAsia="SansSerif" w:hAnsi="SansSerif" w:cs="SansSerif"/>
                <w:color w:val="000000"/>
                <w:sz w:val="16"/>
              </w:rPr>
              <w:t xml:space="preserve"> Una evaluación de Nivel 1 es un estudio del sistema de agua para identificar problemas potenciales y determinar (si es posible) por qué se han encontrado bacterias coliformes totales en nuestro sistema de agua.</w:t>
            </w:r>
          </w:p>
        </w:tc>
      </w:tr>
      <w:tr w:rsidR="00964D3F" w14:paraId="36CBF0EE" w14:textId="77777777">
        <w:trPr>
          <w:trHeight w:hRule="exact" w:val="114"/>
        </w:trPr>
        <w:tc>
          <w:tcPr>
            <w:tcW w:w="3660" w:type="dxa"/>
            <w:tcMar>
              <w:top w:w="0" w:type="dxa"/>
              <w:left w:w="0" w:type="dxa"/>
              <w:bottom w:w="0" w:type="dxa"/>
              <w:right w:w="0" w:type="dxa"/>
            </w:tcMar>
          </w:tcPr>
          <w:p w14:paraId="1BEB7B19" w14:textId="77777777" w:rsidR="00964D3F" w:rsidRDefault="00964D3F">
            <w:pPr>
              <w:rPr>
                <w:sz w:val="2"/>
              </w:rPr>
            </w:pPr>
          </w:p>
        </w:tc>
        <w:tc>
          <w:tcPr>
            <w:tcW w:w="20" w:type="dxa"/>
            <w:tcMar>
              <w:top w:w="0" w:type="dxa"/>
              <w:left w:w="0" w:type="dxa"/>
              <w:bottom w:w="0" w:type="dxa"/>
              <w:right w:w="0" w:type="dxa"/>
            </w:tcMar>
          </w:tcPr>
          <w:p w14:paraId="33DE3903" w14:textId="77777777" w:rsidR="00964D3F" w:rsidRDefault="00964D3F">
            <w:pPr>
              <w:rPr>
                <w:sz w:val="2"/>
              </w:rPr>
            </w:pPr>
          </w:p>
        </w:tc>
        <w:tc>
          <w:tcPr>
            <w:tcW w:w="10820" w:type="dxa"/>
            <w:vMerge/>
            <w:tcMar>
              <w:top w:w="0" w:type="dxa"/>
              <w:left w:w="0" w:type="dxa"/>
              <w:bottom w:w="0" w:type="dxa"/>
              <w:right w:w="0" w:type="dxa"/>
            </w:tcMar>
          </w:tcPr>
          <w:p w14:paraId="6F3DF424" w14:textId="77777777" w:rsidR="00964D3F" w:rsidRDefault="00964D3F"/>
        </w:tc>
      </w:tr>
      <w:tr w:rsidR="00964D3F" w14:paraId="1E0B0FF7" w14:textId="77777777">
        <w:trPr>
          <w:trHeight w:hRule="exact" w:val="54"/>
        </w:trPr>
        <w:tc>
          <w:tcPr>
            <w:tcW w:w="3660" w:type="dxa"/>
            <w:tcMar>
              <w:top w:w="0" w:type="dxa"/>
              <w:left w:w="0" w:type="dxa"/>
              <w:bottom w:w="0" w:type="dxa"/>
              <w:right w:w="0" w:type="dxa"/>
            </w:tcMar>
          </w:tcPr>
          <w:p w14:paraId="48E6AB02" w14:textId="77777777" w:rsidR="00964D3F" w:rsidRDefault="00964D3F">
            <w:pPr>
              <w:rPr>
                <w:sz w:val="2"/>
              </w:rPr>
            </w:pPr>
          </w:p>
        </w:tc>
        <w:tc>
          <w:tcPr>
            <w:tcW w:w="20" w:type="dxa"/>
            <w:tcMar>
              <w:top w:w="0" w:type="dxa"/>
              <w:left w:w="0" w:type="dxa"/>
              <w:bottom w:w="0" w:type="dxa"/>
              <w:right w:w="0" w:type="dxa"/>
            </w:tcMar>
          </w:tcPr>
          <w:p w14:paraId="543B4FAE" w14:textId="77777777" w:rsidR="00964D3F" w:rsidRDefault="00964D3F">
            <w:pPr>
              <w:rPr>
                <w:sz w:val="2"/>
              </w:rPr>
            </w:pPr>
          </w:p>
        </w:tc>
        <w:tc>
          <w:tcPr>
            <w:tcW w:w="10820" w:type="dxa"/>
            <w:tcMar>
              <w:top w:w="0" w:type="dxa"/>
              <w:left w:w="0" w:type="dxa"/>
              <w:bottom w:w="0" w:type="dxa"/>
              <w:right w:w="0" w:type="dxa"/>
            </w:tcMar>
          </w:tcPr>
          <w:p w14:paraId="026CABE5" w14:textId="77777777" w:rsidR="00964D3F" w:rsidRDefault="00964D3F">
            <w:pPr>
              <w:rPr>
                <w:sz w:val="2"/>
              </w:rPr>
            </w:pPr>
          </w:p>
        </w:tc>
      </w:tr>
      <w:tr w:rsidR="00964D3F" w14:paraId="64D9F4B0" w14:textId="77777777">
        <w:trPr>
          <w:trHeight w:hRule="exact" w:val="274"/>
        </w:trPr>
        <w:tc>
          <w:tcPr>
            <w:tcW w:w="3660" w:type="dxa"/>
            <w:shd w:val="clear" w:color="auto" w:fill="auto"/>
            <w:tcMar>
              <w:top w:w="40" w:type="dxa"/>
              <w:left w:w="40" w:type="dxa"/>
              <w:bottom w:w="0" w:type="dxa"/>
              <w:right w:w="0" w:type="dxa"/>
            </w:tcMar>
          </w:tcPr>
          <w:p w14:paraId="29702ACF" w14:textId="77777777" w:rsidR="00964D3F" w:rsidRDefault="00964D3F">
            <w:r>
              <w:rPr>
                <w:rFonts w:ascii="SansSerif" w:eastAsia="SansSerif" w:hAnsi="SansSerif" w:cs="SansSerif"/>
                <w:color w:val="000000"/>
                <w:sz w:val="16"/>
              </w:rPr>
              <w:t>Evaluación de Nivel 2:</w:t>
            </w:r>
          </w:p>
        </w:tc>
        <w:tc>
          <w:tcPr>
            <w:tcW w:w="20" w:type="dxa"/>
            <w:shd w:val="clear" w:color="auto" w:fill="auto"/>
            <w:tcMar>
              <w:top w:w="0" w:type="dxa"/>
              <w:left w:w="0" w:type="dxa"/>
              <w:bottom w:w="0" w:type="dxa"/>
              <w:right w:w="0" w:type="dxa"/>
            </w:tcMar>
          </w:tcPr>
          <w:p w14:paraId="4F271AE5"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2A3F98E9" w14:textId="77777777" w:rsidR="00964D3F" w:rsidRDefault="00964D3F">
            <w:r>
              <w:rPr>
                <w:rFonts w:ascii="SansSerif" w:eastAsia="SansSerif" w:hAnsi="SansSerif" w:cs="SansSerif"/>
                <w:color w:val="000000"/>
                <w:sz w:val="16"/>
              </w:rPr>
              <w:t xml:space="preserve"> Una evaluación de Nivel 2 es un estudio muy detallado del sistema de agua para identificar problemas potenciales y determinar (si es posible) por qué se ha producido una violación de E. coli MCL y/o por qué se han encontrado bacterias coliformes totales en nuestro sistema de agua en múltiples ocasiones.</w:t>
            </w:r>
          </w:p>
        </w:tc>
      </w:tr>
      <w:tr w:rsidR="00964D3F" w14:paraId="6709D58E" w14:textId="77777777">
        <w:trPr>
          <w:trHeight w:hRule="exact" w:val="114"/>
        </w:trPr>
        <w:tc>
          <w:tcPr>
            <w:tcW w:w="3660" w:type="dxa"/>
            <w:tcMar>
              <w:top w:w="0" w:type="dxa"/>
              <w:left w:w="0" w:type="dxa"/>
              <w:bottom w:w="0" w:type="dxa"/>
              <w:right w:w="0" w:type="dxa"/>
            </w:tcMar>
          </w:tcPr>
          <w:p w14:paraId="188D002C" w14:textId="77777777" w:rsidR="00964D3F" w:rsidRDefault="00964D3F">
            <w:pPr>
              <w:rPr>
                <w:sz w:val="2"/>
              </w:rPr>
            </w:pPr>
          </w:p>
        </w:tc>
        <w:tc>
          <w:tcPr>
            <w:tcW w:w="20" w:type="dxa"/>
            <w:tcMar>
              <w:top w:w="0" w:type="dxa"/>
              <w:left w:w="0" w:type="dxa"/>
              <w:bottom w:w="0" w:type="dxa"/>
              <w:right w:w="0" w:type="dxa"/>
            </w:tcMar>
          </w:tcPr>
          <w:p w14:paraId="744C519A" w14:textId="77777777" w:rsidR="00964D3F" w:rsidRDefault="00964D3F">
            <w:pPr>
              <w:rPr>
                <w:sz w:val="2"/>
              </w:rPr>
            </w:pPr>
          </w:p>
        </w:tc>
        <w:tc>
          <w:tcPr>
            <w:tcW w:w="10820" w:type="dxa"/>
            <w:vMerge/>
            <w:tcMar>
              <w:top w:w="0" w:type="dxa"/>
              <w:left w:w="0" w:type="dxa"/>
              <w:bottom w:w="0" w:type="dxa"/>
              <w:right w:w="0" w:type="dxa"/>
            </w:tcMar>
          </w:tcPr>
          <w:p w14:paraId="2EE374F0" w14:textId="77777777" w:rsidR="00964D3F" w:rsidRDefault="00964D3F"/>
        </w:tc>
      </w:tr>
      <w:tr w:rsidR="00964D3F" w14:paraId="2D8CB34E" w14:textId="77777777">
        <w:trPr>
          <w:trHeight w:hRule="exact" w:val="54"/>
        </w:trPr>
        <w:tc>
          <w:tcPr>
            <w:tcW w:w="3660" w:type="dxa"/>
            <w:tcMar>
              <w:top w:w="0" w:type="dxa"/>
              <w:left w:w="0" w:type="dxa"/>
              <w:bottom w:w="0" w:type="dxa"/>
              <w:right w:w="0" w:type="dxa"/>
            </w:tcMar>
          </w:tcPr>
          <w:p w14:paraId="7F529587" w14:textId="77777777" w:rsidR="00964D3F" w:rsidRDefault="00964D3F">
            <w:pPr>
              <w:rPr>
                <w:sz w:val="2"/>
              </w:rPr>
            </w:pPr>
          </w:p>
        </w:tc>
        <w:tc>
          <w:tcPr>
            <w:tcW w:w="20" w:type="dxa"/>
            <w:tcMar>
              <w:top w:w="0" w:type="dxa"/>
              <w:left w:w="0" w:type="dxa"/>
              <w:bottom w:w="0" w:type="dxa"/>
              <w:right w:w="0" w:type="dxa"/>
            </w:tcMar>
          </w:tcPr>
          <w:p w14:paraId="1E3F604B" w14:textId="77777777" w:rsidR="00964D3F" w:rsidRDefault="00964D3F">
            <w:pPr>
              <w:rPr>
                <w:sz w:val="2"/>
              </w:rPr>
            </w:pPr>
          </w:p>
        </w:tc>
        <w:tc>
          <w:tcPr>
            <w:tcW w:w="10820" w:type="dxa"/>
            <w:tcMar>
              <w:top w:w="0" w:type="dxa"/>
              <w:left w:w="0" w:type="dxa"/>
              <w:bottom w:w="0" w:type="dxa"/>
              <w:right w:w="0" w:type="dxa"/>
            </w:tcMar>
          </w:tcPr>
          <w:p w14:paraId="005DE7A7" w14:textId="77777777" w:rsidR="00964D3F" w:rsidRDefault="00964D3F">
            <w:pPr>
              <w:rPr>
                <w:sz w:val="2"/>
              </w:rPr>
            </w:pPr>
          </w:p>
        </w:tc>
      </w:tr>
      <w:tr w:rsidR="00964D3F" w14:paraId="2F4770A7" w14:textId="77777777">
        <w:trPr>
          <w:trHeight w:hRule="exact" w:val="274"/>
        </w:trPr>
        <w:tc>
          <w:tcPr>
            <w:tcW w:w="3660" w:type="dxa"/>
            <w:shd w:val="clear" w:color="auto" w:fill="auto"/>
            <w:tcMar>
              <w:top w:w="40" w:type="dxa"/>
              <w:left w:w="40" w:type="dxa"/>
              <w:bottom w:w="0" w:type="dxa"/>
              <w:right w:w="0" w:type="dxa"/>
            </w:tcMar>
          </w:tcPr>
          <w:p w14:paraId="09C795AD" w14:textId="77777777" w:rsidR="00964D3F" w:rsidRDefault="00964D3F">
            <w:r>
              <w:rPr>
                <w:rFonts w:ascii="SansSerif" w:eastAsia="SansSerif" w:hAnsi="SansSerif" w:cs="SansSerif"/>
                <w:color w:val="000000"/>
                <w:sz w:val="16"/>
              </w:rPr>
              <w:t>Nivel Máximo de Contaminante o MCL:</w:t>
            </w:r>
          </w:p>
        </w:tc>
        <w:tc>
          <w:tcPr>
            <w:tcW w:w="20" w:type="dxa"/>
            <w:shd w:val="clear" w:color="auto" w:fill="auto"/>
            <w:tcMar>
              <w:top w:w="0" w:type="dxa"/>
              <w:left w:w="0" w:type="dxa"/>
              <w:bottom w:w="0" w:type="dxa"/>
              <w:right w:w="0" w:type="dxa"/>
            </w:tcMar>
          </w:tcPr>
          <w:p w14:paraId="48C5C3A5"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65EF7AD0" w14:textId="77777777" w:rsidR="00964D3F" w:rsidRDefault="00964D3F">
            <w:r>
              <w:rPr>
                <w:rFonts w:ascii="SansSerif" w:eastAsia="SansSerif" w:hAnsi="SansSerif" w:cs="SansSerif"/>
                <w:color w:val="000000"/>
                <w:sz w:val="16"/>
              </w:rPr>
              <w:t>El nivel más alto de un contaminante que se permite en el agua potable. Los MCL se establecen lo más cerca posible de los MCLG utilizando la mejor tecnología de tratamiento disponible.</w:t>
            </w:r>
          </w:p>
        </w:tc>
      </w:tr>
      <w:tr w:rsidR="00964D3F" w14:paraId="6FD89E23" w14:textId="77777777">
        <w:trPr>
          <w:trHeight w:hRule="exact" w:val="114"/>
        </w:trPr>
        <w:tc>
          <w:tcPr>
            <w:tcW w:w="3660" w:type="dxa"/>
            <w:tcMar>
              <w:top w:w="0" w:type="dxa"/>
              <w:left w:w="0" w:type="dxa"/>
              <w:bottom w:w="0" w:type="dxa"/>
              <w:right w:w="0" w:type="dxa"/>
            </w:tcMar>
          </w:tcPr>
          <w:p w14:paraId="62B99081" w14:textId="77777777" w:rsidR="00964D3F" w:rsidRDefault="00964D3F">
            <w:pPr>
              <w:rPr>
                <w:sz w:val="2"/>
              </w:rPr>
            </w:pPr>
          </w:p>
        </w:tc>
        <w:tc>
          <w:tcPr>
            <w:tcW w:w="20" w:type="dxa"/>
            <w:tcMar>
              <w:top w:w="0" w:type="dxa"/>
              <w:left w:w="0" w:type="dxa"/>
              <w:bottom w:w="0" w:type="dxa"/>
              <w:right w:w="0" w:type="dxa"/>
            </w:tcMar>
          </w:tcPr>
          <w:p w14:paraId="03E99CE7" w14:textId="77777777" w:rsidR="00964D3F" w:rsidRDefault="00964D3F">
            <w:pPr>
              <w:rPr>
                <w:sz w:val="2"/>
              </w:rPr>
            </w:pPr>
          </w:p>
        </w:tc>
        <w:tc>
          <w:tcPr>
            <w:tcW w:w="10820" w:type="dxa"/>
            <w:vMerge/>
            <w:tcMar>
              <w:top w:w="0" w:type="dxa"/>
              <w:left w:w="0" w:type="dxa"/>
              <w:bottom w:w="0" w:type="dxa"/>
              <w:right w:w="0" w:type="dxa"/>
            </w:tcMar>
          </w:tcPr>
          <w:p w14:paraId="3434FCF2" w14:textId="77777777" w:rsidR="00964D3F" w:rsidRDefault="00964D3F"/>
        </w:tc>
      </w:tr>
      <w:tr w:rsidR="00964D3F" w14:paraId="38078FF6" w14:textId="77777777">
        <w:trPr>
          <w:trHeight w:hRule="exact" w:val="54"/>
        </w:trPr>
        <w:tc>
          <w:tcPr>
            <w:tcW w:w="3660" w:type="dxa"/>
            <w:tcMar>
              <w:top w:w="0" w:type="dxa"/>
              <w:left w:w="0" w:type="dxa"/>
              <w:bottom w:w="0" w:type="dxa"/>
              <w:right w:w="0" w:type="dxa"/>
            </w:tcMar>
          </w:tcPr>
          <w:p w14:paraId="643796D4" w14:textId="77777777" w:rsidR="00964D3F" w:rsidRDefault="00964D3F">
            <w:pPr>
              <w:rPr>
                <w:sz w:val="2"/>
              </w:rPr>
            </w:pPr>
          </w:p>
        </w:tc>
        <w:tc>
          <w:tcPr>
            <w:tcW w:w="20" w:type="dxa"/>
            <w:tcMar>
              <w:top w:w="0" w:type="dxa"/>
              <w:left w:w="0" w:type="dxa"/>
              <w:bottom w:w="0" w:type="dxa"/>
              <w:right w:w="0" w:type="dxa"/>
            </w:tcMar>
          </w:tcPr>
          <w:p w14:paraId="43A2356E" w14:textId="77777777" w:rsidR="00964D3F" w:rsidRDefault="00964D3F">
            <w:pPr>
              <w:rPr>
                <w:sz w:val="2"/>
              </w:rPr>
            </w:pPr>
          </w:p>
        </w:tc>
        <w:tc>
          <w:tcPr>
            <w:tcW w:w="10820" w:type="dxa"/>
            <w:tcMar>
              <w:top w:w="0" w:type="dxa"/>
              <w:left w:w="0" w:type="dxa"/>
              <w:bottom w:w="0" w:type="dxa"/>
              <w:right w:w="0" w:type="dxa"/>
            </w:tcMar>
          </w:tcPr>
          <w:p w14:paraId="40E8A4D0" w14:textId="77777777" w:rsidR="00964D3F" w:rsidRDefault="00964D3F">
            <w:pPr>
              <w:rPr>
                <w:sz w:val="2"/>
              </w:rPr>
            </w:pPr>
          </w:p>
        </w:tc>
      </w:tr>
      <w:tr w:rsidR="00964D3F" w14:paraId="3276FC4C" w14:textId="77777777">
        <w:trPr>
          <w:trHeight w:hRule="exact" w:val="274"/>
        </w:trPr>
        <w:tc>
          <w:tcPr>
            <w:tcW w:w="3660" w:type="dxa"/>
            <w:shd w:val="clear" w:color="auto" w:fill="auto"/>
            <w:tcMar>
              <w:top w:w="40" w:type="dxa"/>
              <w:left w:w="40" w:type="dxa"/>
              <w:bottom w:w="0" w:type="dxa"/>
              <w:right w:w="0" w:type="dxa"/>
            </w:tcMar>
          </w:tcPr>
          <w:p w14:paraId="152AA663" w14:textId="77777777" w:rsidR="00964D3F" w:rsidRDefault="00964D3F">
            <w:r>
              <w:rPr>
                <w:rFonts w:ascii="SansSerif" w:eastAsia="SansSerif" w:hAnsi="SansSerif" w:cs="SansSerif"/>
                <w:color w:val="000000"/>
                <w:sz w:val="16"/>
              </w:rPr>
              <w:t>Objetivo de Nivel Máximo de Contaminante o MCLG:</w:t>
            </w:r>
          </w:p>
        </w:tc>
        <w:tc>
          <w:tcPr>
            <w:tcW w:w="20" w:type="dxa"/>
            <w:shd w:val="clear" w:color="auto" w:fill="auto"/>
            <w:tcMar>
              <w:top w:w="0" w:type="dxa"/>
              <w:left w:w="0" w:type="dxa"/>
              <w:bottom w:w="0" w:type="dxa"/>
              <w:right w:w="0" w:type="dxa"/>
            </w:tcMar>
          </w:tcPr>
          <w:p w14:paraId="203DEB86" w14:textId="77777777" w:rsidR="00964D3F" w:rsidRDefault="00964D3F">
            <w:pPr>
              <w:rPr>
                <w:sz w:val="2"/>
              </w:rPr>
            </w:pPr>
          </w:p>
        </w:tc>
        <w:tc>
          <w:tcPr>
            <w:tcW w:w="10820" w:type="dxa"/>
            <w:shd w:val="clear" w:color="auto" w:fill="auto"/>
            <w:tcMar>
              <w:top w:w="40" w:type="dxa"/>
              <w:left w:w="40" w:type="dxa"/>
              <w:bottom w:w="0" w:type="dxa"/>
              <w:right w:w="0" w:type="dxa"/>
            </w:tcMar>
          </w:tcPr>
          <w:p w14:paraId="02813911" w14:textId="77777777" w:rsidR="00964D3F" w:rsidRDefault="00964D3F">
            <w:r>
              <w:rPr>
                <w:rFonts w:ascii="SansSerif" w:eastAsia="SansSerif" w:hAnsi="SansSerif" w:cs="SansSerif"/>
                <w:color w:val="000000"/>
                <w:sz w:val="16"/>
              </w:rPr>
              <w:t>El nivel de un contaminante en el agua potable por debajo del cual no hay riesgo conocido o esperado para la salud. Los MCLG permiten un margen de seguridad.</w:t>
            </w:r>
          </w:p>
        </w:tc>
      </w:tr>
      <w:tr w:rsidR="00964D3F" w14:paraId="22C8081C" w14:textId="77777777">
        <w:trPr>
          <w:trHeight w:hRule="exact" w:val="54"/>
        </w:trPr>
        <w:tc>
          <w:tcPr>
            <w:tcW w:w="3660" w:type="dxa"/>
            <w:tcMar>
              <w:top w:w="0" w:type="dxa"/>
              <w:left w:w="0" w:type="dxa"/>
              <w:bottom w:w="0" w:type="dxa"/>
              <w:right w:w="0" w:type="dxa"/>
            </w:tcMar>
          </w:tcPr>
          <w:p w14:paraId="19B9AF27" w14:textId="77777777" w:rsidR="00964D3F" w:rsidRDefault="00964D3F">
            <w:pPr>
              <w:rPr>
                <w:sz w:val="2"/>
              </w:rPr>
            </w:pPr>
          </w:p>
        </w:tc>
        <w:tc>
          <w:tcPr>
            <w:tcW w:w="20" w:type="dxa"/>
            <w:tcMar>
              <w:top w:w="0" w:type="dxa"/>
              <w:left w:w="0" w:type="dxa"/>
              <w:bottom w:w="0" w:type="dxa"/>
              <w:right w:w="0" w:type="dxa"/>
            </w:tcMar>
          </w:tcPr>
          <w:p w14:paraId="038136D9" w14:textId="77777777" w:rsidR="00964D3F" w:rsidRDefault="00964D3F">
            <w:pPr>
              <w:rPr>
                <w:sz w:val="2"/>
              </w:rPr>
            </w:pPr>
          </w:p>
        </w:tc>
        <w:tc>
          <w:tcPr>
            <w:tcW w:w="10820" w:type="dxa"/>
            <w:tcMar>
              <w:top w:w="0" w:type="dxa"/>
              <w:left w:w="0" w:type="dxa"/>
              <w:bottom w:w="0" w:type="dxa"/>
              <w:right w:w="0" w:type="dxa"/>
            </w:tcMar>
          </w:tcPr>
          <w:p w14:paraId="0F21E7D8" w14:textId="77777777" w:rsidR="00964D3F" w:rsidRDefault="00964D3F">
            <w:pPr>
              <w:rPr>
                <w:sz w:val="2"/>
              </w:rPr>
            </w:pPr>
          </w:p>
        </w:tc>
      </w:tr>
      <w:tr w:rsidR="00964D3F" w14:paraId="1F424811" w14:textId="77777777">
        <w:trPr>
          <w:trHeight w:hRule="exact" w:val="274"/>
        </w:trPr>
        <w:tc>
          <w:tcPr>
            <w:tcW w:w="3660" w:type="dxa"/>
            <w:shd w:val="clear" w:color="auto" w:fill="auto"/>
            <w:tcMar>
              <w:top w:w="40" w:type="dxa"/>
              <w:left w:w="40" w:type="dxa"/>
              <w:bottom w:w="0" w:type="dxa"/>
              <w:right w:w="0" w:type="dxa"/>
            </w:tcMar>
          </w:tcPr>
          <w:p w14:paraId="6EEBEE50" w14:textId="77777777" w:rsidR="00964D3F" w:rsidRDefault="00964D3F">
            <w:r>
              <w:rPr>
                <w:rFonts w:ascii="SansSerif" w:eastAsia="SansSerif" w:hAnsi="SansSerif" w:cs="SansSerif"/>
                <w:color w:val="000000"/>
                <w:sz w:val="16"/>
              </w:rPr>
              <w:t>Nivel máximo de desinfectante residual o MRDL:</w:t>
            </w:r>
          </w:p>
        </w:tc>
        <w:tc>
          <w:tcPr>
            <w:tcW w:w="20" w:type="dxa"/>
            <w:shd w:val="clear" w:color="auto" w:fill="auto"/>
            <w:tcMar>
              <w:top w:w="0" w:type="dxa"/>
              <w:left w:w="0" w:type="dxa"/>
              <w:bottom w:w="0" w:type="dxa"/>
              <w:right w:w="0" w:type="dxa"/>
            </w:tcMar>
          </w:tcPr>
          <w:p w14:paraId="6C227297"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0092EAB1" w14:textId="77777777" w:rsidR="00964D3F" w:rsidRDefault="00964D3F">
            <w:r>
              <w:rPr>
                <w:rFonts w:ascii="SansSerif" w:eastAsia="SansSerif" w:hAnsi="SansSerif" w:cs="SansSerif"/>
                <w:color w:val="000000"/>
                <w:sz w:val="16"/>
              </w:rPr>
              <w:t>El nivel más alto de un desinfectante permitido en el agua potable. Existen pruebas convincentes de que la adición de un desinfectante es necesaria para el control de los contaminantes microbianos.</w:t>
            </w:r>
          </w:p>
        </w:tc>
      </w:tr>
      <w:tr w:rsidR="00964D3F" w14:paraId="2E1813D5" w14:textId="77777777">
        <w:trPr>
          <w:trHeight w:hRule="exact" w:val="114"/>
        </w:trPr>
        <w:tc>
          <w:tcPr>
            <w:tcW w:w="3660" w:type="dxa"/>
            <w:tcMar>
              <w:top w:w="0" w:type="dxa"/>
              <w:left w:w="0" w:type="dxa"/>
              <w:bottom w:w="0" w:type="dxa"/>
              <w:right w:w="0" w:type="dxa"/>
            </w:tcMar>
          </w:tcPr>
          <w:p w14:paraId="4CD37DC2" w14:textId="77777777" w:rsidR="00964D3F" w:rsidRDefault="00964D3F">
            <w:pPr>
              <w:rPr>
                <w:sz w:val="2"/>
              </w:rPr>
            </w:pPr>
          </w:p>
        </w:tc>
        <w:tc>
          <w:tcPr>
            <w:tcW w:w="20" w:type="dxa"/>
            <w:tcMar>
              <w:top w:w="0" w:type="dxa"/>
              <w:left w:w="0" w:type="dxa"/>
              <w:bottom w:w="0" w:type="dxa"/>
              <w:right w:w="0" w:type="dxa"/>
            </w:tcMar>
          </w:tcPr>
          <w:p w14:paraId="688C48B0" w14:textId="77777777" w:rsidR="00964D3F" w:rsidRDefault="00964D3F">
            <w:pPr>
              <w:rPr>
                <w:sz w:val="2"/>
              </w:rPr>
            </w:pPr>
          </w:p>
        </w:tc>
        <w:tc>
          <w:tcPr>
            <w:tcW w:w="10820" w:type="dxa"/>
            <w:vMerge/>
            <w:tcMar>
              <w:top w:w="0" w:type="dxa"/>
              <w:left w:w="0" w:type="dxa"/>
              <w:bottom w:w="0" w:type="dxa"/>
              <w:right w:w="0" w:type="dxa"/>
            </w:tcMar>
          </w:tcPr>
          <w:p w14:paraId="68CD7BED" w14:textId="77777777" w:rsidR="00964D3F" w:rsidRDefault="00964D3F"/>
        </w:tc>
      </w:tr>
      <w:tr w:rsidR="00964D3F" w14:paraId="66FBB474" w14:textId="77777777">
        <w:trPr>
          <w:trHeight w:hRule="exact" w:val="54"/>
        </w:trPr>
        <w:tc>
          <w:tcPr>
            <w:tcW w:w="3660" w:type="dxa"/>
            <w:tcMar>
              <w:top w:w="0" w:type="dxa"/>
              <w:left w:w="0" w:type="dxa"/>
              <w:bottom w:w="0" w:type="dxa"/>
              <w:right w:w="0" w:type="dxa"/>
            </w:tcMar>
          </w:tcPr>
          <w:p w14:paraId="6CBD98F5" w14:textId="77777777" w:rsidR="00964D3F" w:rsidRDefault="00964D3F">
            <w:pPr>
              <w:rPr>
                <w:sz w:val="2"/>
              </w:rPr>
            </w:pPr>
          </w:p>
        </w:tc>
        <w:tc>
          <w:tcPr>
            <w:tcW w:w="20" w:type="dxa"/>
            <w:tcMar>
              <w:top w:w="0" w:type="dxa"/>
              <w:left w:w="0" w:type="dxa"/>
              <w:bottom w:w="0" w:type="dxa"/>
              <w:right w:w="0" w:type="dxa"/>
            </w:tcMar>
          </w:tcPr>
          <w:p w14:paraId="40A1F341" w14:textId="77777777" w:rsidR="00964D3F" w:rsidRDefault="00964D3F">
            <w:pPr>
              <w:rPr>
                <w:sz w:val="2"/>
              </w:rPr>
            </w:pPr>
          </w:p>
        </w:tc>
        <w:tc>
          <w:tcPr>
            <w:tcW w:w="10820" w:type="dxa"/>
            <w:tcMar>
              <w:top w:w="0" w:type="dxa"/>
              <w:left w:w="0" w:type="dxa"/>
              <w:bottom w:w="0" w:type="dxa"/>
              <w:right w:w="0" w:type="dxa"/>
            </w:tcMar>
          </w:tcPr>
          <w:p w14:paraId="1FFDCF05" w14:textId="77777777" w:rsidR="00964D3F" w:rsidRDefault="00964D3F">
            <w:pPr>
              <w:rPr>
                <w:sz w:val="2"/>
              </w:rPr>
            </w:pPr>
          </w:p>
        </w:tc>
      </w:tr>
      <w:tr w:rsidR="00964D3F" w14:paraId="4F4E3FBE" w14:textId="77777777">
        <w:trPr>
          <w:trHeight w:hRule="exact" w:val="394"/>
        </w:trPr>
        <w:tc>
          <w:tcPr>
            <w:tcW w:w="3660" w:type="dxa"/>
            <w:shd w:val="clear" w:color="auto" w:fill="auto"/>
            <w:tcMar>
              <w:top w:w="40" w:type="dxa"/>
              <w:left w:w="40" w:type="dxa"/>
              <w:bottom w:w="0" w:type="dxa"/>
              <w:right w:w="0" w:type="dxa"/>
            </w:tcMar>
          </w:tcPr>
          <w:p w14:paraId="6146A479" w14:textId="77777777" w:rsidR="00964D3F" w:rsidRDefault="00964D3F">
            <w:r>
              <w:rPr>
                <w:rFonts w:ascii="SansSerif" w:eastAsia="SansSerif" w:hAnsi="SansSerif" w:cs="SansSerif"/>
                <w:color w:val="000000"/>
                <w:sz w:val="16"/>
              </w:rPr>
              <w:t>Objetivo de nivel máximo de desinfectante residual o MRDLG:</w:t>
            </w:r>
          </w:p>
        </w:tc>
        <w:tc>
          <w:tcPr>
            <w:tcW w:w="20" w:type="dxa"/>
            <w:shd w:val="clear" w:color="auto" w:fill="auto"/>
            <w:tcMar>
              <w:top w:w="0" w:type="dxa"/>
              <w:left w:w="0" w:type="dxa"/>
              <w:bottom w:w="0" w:type="dxa"/>
              <w:right w:w="0" w:type="dxa"/>
            </w:tcMar>
          </w:tcPr>
          <w:p w14:paraId="6E20AA18" w14:textId="77777777" w:rsidR="00964D3F" w:rsidRDefault="00964D3F">
            <w:pPr>
              <w:rPr>
                <w:sz w:val="2"/>
              </w:rPr>
            </w:pPr>
          </w:p>
        </w:tc>
        <w:tc>
          <w:tcPr>
            <w:tcW w:w="10820" w:type="dxa"/>
            <w:shd w:val="clear" w:color="auto" w:fill="auto"/>
            <w:tcMar>
              <w:top w:w="40" w:type="dxa"/>
              <w:left w:w="40" w:type="dxa"/>
              <w:bottom w:w="0" w:type="dxa"/>
              <w:right w:w="0" w:type="dxa"/>
            </w:tcMar>
          </w:tcPr>
          <w:p w14:paraId="762A4963" w14:textId="77777777" w:rsidR="00964D3F" w:rsidRDefault="00964D3F">
            <w:r>
              <w:rPr>
                <w:rFonts w:ascii="SansSerif" w:eastAsia="SansSerif" w:hAnsi="SansSerif" w:cs="SansSerif"/>
                <w:color w:val="000000"/>
                <w:sz w:val="16"/>
              </w:rPr>
              <w:t>El nivel de un desinfectante de agua potable por debajo del cual no existe ningún riesgo conocido o esperado para la salud. Los MRDLG no reflejan los beneficios del uso de desinfectantes para controlar los contaminantes microbianos.</w:t>
            </w:r>
          </w:p>
        </w:tc>
      </w:tr>
      <w:tr w:rsidR="00964D3F" w14:paraId="723370F3" w14:textId="77777777">
        <w:trPr>
          <w:trHeight w:hRule="exact" w:val="54"/>
        </w:trPr>
        <w:tc>
          <w:tcPr>
            <w:tcW w:w="3660" w:type="dxa"/>
            <w:tcMar>
              <w:top w:w="0" w:type="dxa"/>
              <w:left w:w="0" w:type="dxa"/>
              <w:bottom w:w="0" w:type="dxa"/>
              <w:right w:w="0" w:type="dxa"/>
            </w:tcMar>
          </w:tcPr>
          <w:p w14:paraId="07F041B4" w14:textId="77777777" w:rsidR="00964D3F" w:rsidRDefault="00964D3F">
            <w:pPr>
              <w:rPr>
                <w:sz w:val="2"/>
              </w:rPr>
            </w:pPr>
          </w:p>
        </w:tc>
        <w:tc>
          <w:tcPr>
            <w:tcW w:w="20" w:type="dxa"/>
            <w:tcMar>
              <w:top w:w="0" w:type="dxa"/>
              <w:left w:w="0" w:type="dxa"/>
              <w:bottom w:w="0" w:type="dxa"/>
              <w:right w:w="0" w:type="dxa"/>
            </w:tcMar>
          </w:tcPr>
          <w:p w14:paraId="27155C86" w14:textId="77777777" w:rsidR="00964D3F" w:rsidRDefault="00964D3F">
            <w:pPr>
              <w:rPr>
                <w:sz w:val="2"/>
              </w:rPr>
            </w:pPr>
          </w:p>
        </w:tc>
        <w:tc>
          <w:tcPr>
            <w:tcW w:w="10820" w:type="dxa"/>
            <w:tcMar>
              <w:top w:w="0" w:type="dxa"/>
              <w:left w:w="0" w:type="dxa"/>
              <w:bottom w:w="0" w:type="dxa"/>
              <w:right w:w="0" w:type="dxa"/>
            </w:tcMar>
          </w:tcPr>
          <w:p w14:paraId="798B5B1D" w14:textId="77777777" w:rsidR="00964D3F" w:rsidRDefault="00964D3F">
            <w:pPr>
              <w:rPr>
                <w:sz w:val="2"/>
              </w:rPr>
            </w:pPr>
          </w:p>
        </w:tc>
      </w:tr>
      <w:tr w:rsidR="00964D3F" w14:paraId="3D4F8FAF" w14:textId="77777777">
        <w:trPr>
          <w:trHeight w:hRule="exact" w:val="274"/>
        </w:trPr>
        <w:tc>
          <w:tcPr>
            <w:tcW w:w="3660" w:type="dxa"/>
            <w:shd w:val="clear" w:color="auto" w:fill="auto"/>
            <w:tcMar>
              <w:top w:w="40" w:type="dxa"/>
              <w:left w:w="40" w:type="dxa"/>
              <w:bottom w:w="0" w:type="dxa"/>
              <w:right w:w="0" w:type="dxa"/>
            </w:tcMar>
          </w:tcPr>
          <w:p w14:paraId="3A811F93" w14:textId="77777777" w:rsidR="00964D3F" w:rsidRDefault="00964D3F">
            <w:r>
              <w:rPr>
                <w:rFonts w:ascii="SansSerif" w:eastAsia="SansSerif" w:hAnsi="SansSerif" w:cs="SansSerif"/>
                <w:color w:val="000000"/>
                <w:sz w:val="16"/>
              </w:rPr>
              <w:t>MFL</w:t>
            </w:r>
          </w:p>
        </w:tc>
        <w:tc>
          <w:tcPr>
            <w:tcW w:w="20" w:type="dxa"/>
            <w:shd w:val="clear" w:color="auto" w:fill="auto"/>
            <w:tcMar>
              <w:top w:w="0" w:type="dxa"/>
              <w:left w:w="0" w:type="dxa"/>
              <w:bottom w:w="0" w:type="dxa"/>
              <w:right w:w="0" w:type="dxa"/>
            </w:tcMar>
          </w:tcPr>
          <w:p w14:paraId="06A529A4" w14:textId="77777777" w:rsidR="00964D3F" w:rsidRDefault="00964D3F">
            <w:pPr>
              <w:rPr>
                <w:sz w:val="2"/>
              </w:rPr>
            </w:pPr>
          </w:p>
        </w:tc>
        <w:tc>
          <w:tcPr>
            <w:tcW w:w="10820" w:type="dxa"/>
            <w:shd w:val="clear" w:color="auto" w:fill="auto"/>
            <w:tcMar>
              <w:top w:w="40" w:type="dxa"/>
              <w:left w:w="40" w:type="dxa"/>
              <w:bottom w:w="0" w:type="dxa"/>
              <w:right w:w="0" w:type="dxa"/>
            </w:tcMar>
          </w:tcPr>
          <w:p w14:paraId="093B26E3" w14:textId="77777777" w:rsidR="00964D3F" w:rsidRDefault="00964D3F">
            <w:r>
              <w:rPr>
                <w:rFonts w:ascii="SansSerif" w:eastAsia="SansSerif" w:hAnsi="SansSerif" w:cs="SansSerif"/>
                <w:color w:val="000000"/>
                <w:sz w:val="16"/>
              </w:rPr>
              <w:t>millones de fibras por litro (una medida del asbesto)</w:t>
            </w:r>
          </w:p>
        </w:tc>
      </w:tr>
      <w:tr w:rsidR="00964D3F" w14:paraId="5971FD6C" w14:textId="77777777">
        <w:trPr>
          <w:trHeight w:hRule="exact" w:val="54"/>
        </w:trPr>
        <w:tc>
          <w:tcPr>
            <w:tcW w:w="3660" w:type="dxa"/>
            <w:tcMar>
              <w:top w:w="0" w:type="dxa"/>
              <w:left w:w="0" w:type="dxa"/>
              <w:bottom w:w="0" w:type="dxa"/>
              <w:right w:w="0" w:type="dxa"/>
            </w:tcMar>
          </w:tcPr>
          <w:p w14:paraId="3047EF69" w14:textId="77777777" w:rsidR="00964D3F" w:rsidRDefault="00964D3F">
            <w:pPr>
              <w:rPr>
                <w:sz w:val="2"/>
              </w:rPr>
            </w:pPr>
          </w:p>
        </w:tc>
        <w:tc>
          <w:tcPr>
            <w:tcW w:w="20" w:type="dxa"/>
            <w:tcMar>
              <w:top w:w="0" w:type="dxa"/>
              <w:left w:w="0" w:type="dxa"/>
              <w:bottom w:w="0" w:type="dxa"/>
              <w:right w:w="0" w:type="dxa"/>
            </w:tcMar>
          </w:tcPr>
          <w:p w14:paraId="52B869E2" w14:textId="77777777" w:rsidR="00964D3F" w:rsidRDefault="00964D3F">
            <w:pPr>
              <w:rPr>
                <w:sz w:val="2"/>
              </w:rPr>
            </w:pPr>
          </w:p>
        </w:tc>
        <w:tc>
          <w:tcPr>
            <w:tcW w:w="10820" w:type="dxa"/>
            <w:tcMar>
              <w:top w:w="0" w:type="dxa"/>
              <w:left w:w="0" w:type="dxa"/>
              <w:bottom w:w="0" w:type="dxa"/>
              <w:right w:w="0" w:type="dxa"/>
            </w:tcMar>
          </w:tcPr>
          <w:p w14:paraId="07C2DBAC" w14:textId="77777777" w:rsidR="00964D3F" w:rsidRDefault="00964D3F">
            <w:pPr>
              <w:rPr>
                <w:sz w:val="2"/>
              </w:rPr>
            </w:pPr>
          </w:p>
        </w:tc>
      </w:tr>
      <w:tr w:rsidR="00964D3F" w14:paraId="35070AB6" w14:textId="77777777">
        <w:trPr>
          <w:trHeight w:hRule="exact" w:val="274"/>
        </w:trPr>
        <w:tc>
          <w:tcPr>
            <w:tcW w:w="3660" w:type="dxa"/>
            <w:shd w:val="clear" w:color="auto" w:fill="auto"/>
            <w:tcMar>
              <w:top w:w="40" w:type="dxa"/>
              <w:left w:w="40" w:type="dxa"/>
              <w:bottom w:w="0" w:type="dxa"/>
              <w:right w:w="0" w:type="dxa"/>
            </w:tcMar>
          </w:tcPr>
          <w:p w14:paraId="0513EAF6" w14:textId="77777777" w:rsidR="00964D3F" w:rsidRDefault="00964D3F">
            <w:r>
              <w:rPr>
                <w:rFonts w:ascii="SansSerif" w:eastAsia="SansSerif" w:hAnsi="SansSerif" w:cs="SansSerif"/>
                <w:color w:val="000000"/>
                <w:sz w:val="16"/>
              </w:rPr>
              <w:t>MREM:</w:t>
            </w:r>
          </w:p>
        </w:tc>
        <w:tc>
          <w:tcPr>
            <w:tcW w:w="20" w:type="dxa"/>
            <w:shd w:val="clear" w:color="auto" w:fill="auto"/>
            <w:tcMar>
              <w:top w:w="0" w:type="dxa"/>
              <w:left w:w="0" w:type="dxa"/>
              <w:bottom w:w="0" w:type="dxa"/>
              <w:right w:w="0" w:type="dxa"/>
            </w:tcMar>
          </w:tcPr>
          <w:p w14:paraId="682980DC" w14:textId="77777777" w:rsidR="00964D3F" w:rsidRDefault="00964D3F">
            <w:pPr>
              <w:rPr>
                <w:sz w:val="2"/>
              </w:rPr>
            </w:pPr>
          </w:p>
        </w:tc>
        <w:tc>
          <w:tcPr>
            <w:tcW w:w="10820" w:type="dxa"/>
            <w:shd w:val="clear" w:color="auto" w:fill="auto"/>
            <w:tcMar>
              <w:top w:w="40" w:type="dxa"/>
              <w:left w:w="40" w:type="dxa"/>
              <w:bottom w:w="0" w:type="dxa"/>
              <w:right w:w="0" w:type="dxa"/>
            </w:tcMar>
          </w:tcPr>
          <w:p w14:paraId="1B41592E" w14:textId="77777777" w:rsidR="00964D3F" w:rsidRDefault="00964D3F">
            <w:r>
              <w:rPr>
                <w:rFonts w:ascii="SansSerif" w:eastAsia="SansSerif" w:hAnsi="SansSerif" w:cs="SansSerif"/>
                <w:color w:val="000000"/>
                <w:sz w:val="16"/>
              </w:rPr>
              <w:t>milirems por año (una medida de la radiación absorbida por el cuerpo)</w:t>
            </w:r>
          </w:p>
        </w:tc>
      </w:tr>
      <w:tr w:rsidR="00964D3F" w14:paraId="25F5BA46" w14:textId="77777777">
        <w:trPr>
          <w:trHeight w:hRule="exact" w:val="54"/>
        </w:trPr>
        <w:tc>
          <w:tcPr>
            <w:tcW w:w="3660" w:type="dxa"/>
            <w:tcMar>
              <w:top w:w="0" w:type="dxa"/>
              <w:left w:w="0" w:type="dxa"/>
              <w:bottom w:w="0" w:type="dxa"/>
              <w:right w:w="0" w:type="dxa"/>
            </w:tcMar>
          </w:tcPr>
          <w:p w14:paraId="6A32A927" w14:textId="77777777" w:rsidR="00964D3F" w:rsidRDefault="00964D3F">
            <w:pPr>
              <w:rPr>
                <w:sz w:val="2"/>
              </w:rPr>
            </w:pPr>
          </w:p>
        </w:tc>
        <w:tc>
          <w:tcPr>
            <w:tcW w:w="20" w:type="dxa"/>
            <w:tcMar>
              <w:top w:w="0" w:type="dxa"/>
              <w:left w:w="0" w:type="dxa"/>
              <w:bottom w:w="0" w:type="dxa"/>
              <w:right w:w="0" w:type="dxa"/>
            </w:tcMar>
          </w:tcPr>
          <w:p w14:paraId="3490307C" w14:textId="77777777" w:rsidR="00964D3F" w:rsidRDefault="00964D3F">
            <w:pPr>
              <w:rPr>
                <w:sz w:val="2"/>
              </w:rPr>
            </w:pPr>
          </w:p>
        </w:tc>
        <w:tc>
          <w:tcPr>
            <w:tcW w:w="10820" w:type="dxa"/>
            <w:tcMar>
              <w:top w:w="0" w:type="dxa"/>
              <w:left w:w="0" w:type="dxa"/>
              <w:bottom w:w="0" w:type="dxa"/>
              <w:right w:w="0" w:type="dxa"/>
            </w:tcMar>
          </w:tcPr>
          <w:p w14:paraId="1AA0CD6E" w14:textId="77777777" w:rsidR="00964D3F" w:rsidRDefault="00964D3F">
            <w:pPr>
              <w:rPr>
                <w:sz w:val="2"/>
              </w:rPr>
            </w:pPr>
          </w:p>
        </w:tc>
      </w:tr>
      <w:tr w:rsidR="00964D3F" w14:paraId="64301BF4" w14:textId="77777777">
        <w:trPr>
          <w:trHeight w:hRule="exact" w:val="274"/>
        </w:trPr>
        <w:tc>
          <w:tcPr>
            <w:tcW w:w="3660" w:type="dxa"/>
            <w:shd w:val="clear" w:color="auto" w:fill="auto"/>
            <w:tcMar>
              <w:top w:w="40" w:type="dxa"/>
              <w:left w:w="40" w:type="dxa"/>
              <w:bottom w:w="0" w:type="dxa"/>
              <w:right w:w="0" w:type="dxa"/>
            </w:tcMar>
          </w:tcPr>
          <w:p w14:paraId="5EF7C394" w14:textId="77777777" w:rsidR="00964D3F" w:rsidRDefault="00964D3F">
            <w:r>
              <w:rPr>
                <w:rFonts w:ascii="SansSerif" w:eastAsia="SansSerif" w:hAnsi="SansSerif" w:cs="SansSerif"/>
                <w:color w:val="000000"/>
                <w:sz w:val="16"/>
              </w:rPr>
              <w:t xml:space="preserve">Na:  </w:t>
            </w:r>
          </w:p>
        </w:tc>
        <w:tc>
          <w:tcPr>
            <w:tcW w:w="20" w:type="dxa"/>
            <w:shd w:val="clear" w:color="auto" w:fill="auto"/>
            <w:tcMar>
              <w:top w:w="0" w:type="dxa"/>
              <w:left w:w="0" w:type="dxa"/>
              <w:bottom w:w="0" w:type="dxa"/>
              <w:right w:w="0" w:type="dxa"/>
            </w:tcMar>
          </w:tcPr>
          <w:p w14:paraId="6216EECA" w14:textId="77777777" w:rsidR="00964D3F" w:rsidRDefault="00964D3F">
            <w:pPr>
              <w:rPr>
                <w:sz w:val="2"/>
              </w:rPr>
            </w:pPr>
          </w:p>
        </w:tc>
        <w:tc>
          <w:tcPr>
            <w:tcW w:w="10820" w:type="dxa"/>
            <w:shd w:val="clear" w:color="auto" w:fill="auto"/>
            <w:tcMar>
              <w:top w:w="40" w:type="dxa"/>
              <w:left w:w="40" w:type="dxa"/>
              <w:bottom w:w="0" w:type="dxa"/>
              <w:right w:w="0" w:type="dxa"/>
            </w:tcMar>
          </w:tcPr>
          <w:p w14:paraId="24D3960C" w14:textId="77777777" w:rsidR="00964D3F" w:rsidRDefault="00964D3F">
            <w:r>
              <w:rPr>
                <w:rFonts w:ascii="SansSerif" w:eastAsia="SansSerif" w:hAnsi="SansSerif" w:cs="SansSerif"/>
                <w:color w:val="000000"/>
                <w:sz w:val="16"/>
              </w:rPr>
              <w:t>No aplicable.</w:t>
            </w:r>
          </w:p>
        </w:tc>
      </w:tr>
      <w:tr w:rsidR="00964D3F" w14:paraId="58F5D6BE" w14:textId="77777777">
        <w:trPr>
          <w:trHeight w:hRule="exact" w:val="54"/>
        </w:trPr>
        <w:tc>
          <w:tcPr>
            <w:tcW w:w="3660" w:type="dxa"/>
            <w:tcMar>
              <w:top w:w="0" w:type="dxa"/>
              <w:left w:w="0" w:type="dxa"/>
              <w:bottom w:w="0" w:type="dxa"/>
              <w:right w:w="0" w:type="dxa"/>
            </w:tcMar>
          </w:tcPr>
          <w:p w14:paraId="24AD586D" w14:textId="77777777" w:rsidR="00964D3F" w:rsidRDefault="00964D3F">
            <w:pPr>
              <w:rPr>
                <w:sz w:val="2"/>
              </w:rPr>
            </w:pPr>
          </w:p>
        </w:tc>
        <w:tc>
          <w:tcPr>
            <w:tcW w:w="20" w:type="dxa"/>
            <w:tcMar>
              <w:top w:w="0" w:type="dxa"/>
              <w:left w:w="0" w:type="dxa"/>
              <w:bottom w:w="0" w:type="dxa"/>
              <w:right w:w="0" w:type="dxa"/>
            </w:tcMar>
          </w:tcPr>
          <w:p w14:paraId="29261FF2" w14:textId="77777777" w:rsidR="00964D3F" w:rsidRDefault="00964D3F">
            <w:pPr>
              <w:rPr>
                <w:sz w:val="2"/>
              </w:rPr>
            </w:pPr>
          </w:p>
        </w:tc>
        <w:tc>
          <w:tcPr>
            <w:tcW w:w="10820" w:type="dxa"/>
            <w:tcMar>
              <w:top w:w="0" w:type="dxa"/>
              <w:left w:w="0" w:type="dxa"/>
              <w:bottom w:w="0" w:type="dxa"/>
              <w:right w:w="0" w:type="dxa"/>
            </w:tcMar>
          </w:tcPr>
          <w:p w14:paraId="36A4524B" w14:textId="77777777" w:rsidR="00964D3F" w:rsidRDefault="00964D3F">
            <w:pPr>
              <w:rPr>
                <w:sz w:val="2"/>
              </w:rPr>
            </w:pPr>
          </w:p>
        </w:tc>
      </w:tr>
      <w:tr w:rsidR="00964D3F" w14:paraId="59ACD2BC" w14:textId="77777777">
        <w:trPr>
          <w:trHeight w:hRule="exact" w:val="274"/>
        </w:trPr>
        <w:tc>
          <w:tcPr>
            <w:tcW w:w="3660" w:type="dxa"/>
            <w:shd w:val="clear" w:color="auto" w:fill="auto"/>
            <w:tcMar>
              <w:top w:w="40" w:type="dxa"/>
              <w:left w:w="40" w:type="dxa"/>
              <w:bottom w:w="0" w:type="dxa"/>
              <w:right w:w="0" w:type="dxa"/>
            </w:tcMar>
          </w:tcPr>
          <w:p w14:paraId="6A3C2C82" w14:textId="77777777" w:rsidR="00964D3F" w:rsidRDefault="00964D3F">
            <w:r>
              <w:rPr>
                <w:rFonts w:ascii="SansSerif" w:eastAsia="SansSerif" w:hAnsi="SansSerif" w:cs="SansSerif"/>
                <w:color w:val="000000"/>
                <w:sz w:val="16"/>
              </w:rPr>
              <w:t>NTU</w:t>
            </w:r>
          </w:p>
        </w:tc>
        <w:tc>
          <w:tcPr>
            <w:tcW w:w="20" w:type="dxa"/>
            <w:shd w:val="clear" w:color="auto" w:fill="auto"/>
            <w:tcMar>
              <w:top w:w="0" w:type="dxa"/>
              <w:left w:w="0" w:type="dxa"/>
              <w:bottom w:w="0" w:type="dxa"/>
              <w:right w:w="0" w:type="dxa"/>
            </w:tcMar>
          </w:tcPr>
          <w:p w14:paraId="2184703D" w14:textId="77777777" w:rsidR="00964D3F" w:rsidRDefault="00964D3F">
            <w:pPr>
              <w:rPr>
                <w:sz w:val="2"/>
              </w:rPr>
            </w:pPr>
          </w:p>
        </w:tc>
        <w:tc>
          <w:tcPr>
            <w:tcW w:w="10820" w:type="dxa"/>
            <w:shd w:val="clear" w:color="auto" w:fill="auto"/>
            <w:tcMar>
              <w:top w:w="40" w:type="dxa"/>
              <w:left w:w="40" w:type="dxa"/>
              <w:bottom w:w="0" w:type="dxa"/>
              <w:right w:w="0" w:type="dxa"/>
            </w:tcMar>
          </w:tcPr>
          <w:p w14:paraId="70D2950C" w14:textId="77777777" w:rsidR="00964D3F" w:rsidRDefault="00964D3F">
            <w:r>
              <w:rPr>
                <w:rFonts w:ascii="SansSerif" w:eastAsia="SansSerif" w:hAnsi="SansSerif" w:cs="SansSerif"/>
                <w:color w:val="000000"/>
                <w:sz w:val="16"/>
              </w:rPr>
              <w:t>unidades nefelométricas de turbidez (una medida de turbidez)</w:t>
            </w:r>
          </w:p>
        </w:tc>
      </w:tr>
      <w:tr w:rsidR="00964D3F" w14:paraId="2276535D" w14:textId="77777777">
        <w:trPr>
          <w:trHeight w:hRule="exact" w:val="54"/>
        </w:trPr>
        <w:tc>
          <w:tcPr>
            <w:tcW w:w="3660" w:type="dxa"/>
            <w:tcMar>
              <w:top w:w="0" w:type="dxa"/>
              <w:left w:w="0" w:type="dxa"/>
              <w:bottom w:w="0" w:type="dxa"/>
              <w:right w:w="0" w:type="dxa"/>
            </w:tcMar>
          </w:tcPr>
          <w:p w14:paraId="561D6D5B" w14:textId="77777777" w:rsidR="00964D3F" w:rsidRDefault="00964D3F">
            <w:pPr>
              <w:rPr>
                <w:sz w:val="2"/>
              </w:rPr>
            </w:pPr>
          </w:p>
        </w:tc>
        <w:tc>
          <w:tcPr>
            <w:tcW w:w="20" w:type="dxa"/>
            <w:tcMar>
              <w:top w:w="0" w:type="dxa"/>
              <w:left w:w="0" w:type="dxa"/>
              <w:bottom w:w="0" w:type="dxa"/>
              <w:right w:w="0" w:type="dxa"/>
            </w:tcMar>
          </w:tcPr>
          <w:p w14:paraId="41F92DF3" w14:textId="77777777" w:rsidR="00964D3F" w:rsidRDefault="00964D3F">
            <w:pPr>
              <w:rPr>
                <w:sz w:val="2"/>
              </w:rPr>
            </w:pPr>
          </w:p>
        </w:tc>
        <w:tc>
          <w:tcPr>
            <w:tcW w:w="10820" w:type="dxa"/>
            <w:tcMar>
              <w:top w:w="0" w:type="dxa"/>
              <w:left w:w="0" w:type="dxa"/>
              <w:bottom w:w="0" w:type="dxa"/>
              <w:right w:w="0" w:type="dxa"/>
            </w:tcMar>
          </w:tcPr>
          <w:p w14:paraId="0F64A0B7" w14:textId="77777777" w:rsidR="00964D3F" w:rsidRDefault="00964D3F">
            <w:pPr>
              <w:rPr>
                <w:sz w:val="2"/>
              </w:rPr>
            </w:pPr>
          </w:p>
        </w:tc>
      </w:tr>
      <w:tr w:rsidR="00964D3F" w14:paraId="7C73FD49" w14:textId="77777777">
        <w:trPr>
          <w:trHeight w:hRule="exact" w:val="274"/>
        </w:trPr>
        <w:tc>
          <w:tcPr>
            <w:tcW w:w="3660" w:type="dxa"/>
            <w:shd w:val="clear" w:color="auto" w:fill="auto"/>
            <w:tcMar>
              <w:top w:w="40" w:type="dxa"/>
              <w:left w:w="40" w:type="dxa"/>
              <w:bottom w:w="0" w:type="dxa"/>
              <w:right w:w="0" w:type="dxa"/>
            </w:tcMar>
          </w:tcPr>
          <w:p w14:paraId="3068EA2E" w14:textId="77777777" w:rsidR="00964D3F" w:rsidRDefault="00964D3F">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/L</w:t>
            </w:r>
          </w:p>
        </w:tc>
        <w:tc>
          <w:tcPr>
            <w:tcW w:w="20" w:type="dxa"/>
            <w:shd w:val="clear" w:color="auto" w:fill="auto"/>
            <w:tcMar>
              <w:top w:w="0" w:type="dxa"/>
              <w:left w:w="0" w:type="dxa"/>
              <w:bottom w:w="0" w:type="dxa"/>
              <w:right w:w="0" w:type="dxa"/>
            </w:tcMar>
          </w:tcPr>
          <w:p w14:paraId="43ECC6EB" w14:textId="77777777" w:rsidR="00964D3F" w:rsidRDefault="00964D3F">
            <w:pPr>
              <w:rPr>
                <w:sz w:val="2"/>
              </w:rPr>
            </w:pPr>
          </w:p>
        </w:tc>
        <w:tc>
          <w:tcPr>
            <w:tcW w:w="10820" w:type="dxa"/>
            <w:shd w:val="clear" w:color="auto" w:fill="auto"/>
            <w:tcMar>
              <w:top w:w="40" w:type="dxa"/>
              <w:left w:w="40" w:type="dxa"/>
              <w:bottom w:w="0" w:type="dxa"/>
              <w:right w:w="0" w:type="dxa"/>
            </w:tcMar>
          </w:tcPr>
          <w:p w14:paraId="6D9807E6" w14:textId="77777777" w:rsidR="00964D3F" w:rsidRDefault="00964D3F">
            <w:r>
              <w:rPr>
                <w:rFonts w:ascii="SansSerif" w:eastAsia="SansSerif" w:hAnsi="SansSerif" w:cs="SansSerif"/>
                <w:color w:val="000000"/>
                <w:sz w:val="16"/>
              </w:rPr>
              <w:t>picocurios por litro (una medida de la radiactividad)</w:t>
            </w:r>
          </w:p>
        </w:tc>
      </w:tr>
    </w:tbl>
    <w:p w14:paraId="08C8C7BE" w14:textId="77777777" w:rsidR="00964D3F" w:rsidRDefault="00964D3F">
      <w:pPr>
        <w:spacing w:line="20" w:lineRule="exact"/>
        <w:rPr>
          <w:sz w:val="2"/>
        </w:rPr>
        <w:sectPr w:rsidR="00964D3F">
          <w:footerReference w:type="default" r:id="rId9"/>
          <w:pgSz w:w="15840" w:h="12240" w:orient="landscape"/>
          <w:pgMar w:top="940" w:right="600" w:bottom="400" w:left="380" w:header="940" w:footer="400" w:gutter="0"/>
          <w:cols w:space="720"/>
        </w:sectPr>
      </w:pPr>
      <w:r>
        <w:t xml:space="preserve"> </w:t>
      </w:r>
    </w:p>
    <w:p w14:paraId="19A37EFF" w14:textId="77777777" w:rsidR="00964D3F" w:rsidRDefault="00964D3F">
      <w:pPr>
        <w:spacing w:line="40" w:lineRule="exact"/>
        <w:rPr>
          <w:sz w:val="4"/>
        </w:rPr>
      </w:pPr>
    </w:p>
    <w:p w14:paraId="304BAE3E" w14:textId="77777777" w:rsidR="00964D3F" w:rsidRDefault="00964D3F">
      <w:pPr>
        <w:spacing w:after="200"/>
        <w:ind w:left="400"/>
      </w:pPr>
      <w:r>
        <w:rPr>
          <w:rFonts w:ascii="SansSerif" w:eastAsia="SansSerif" w:hAnsi="SansSerif" w:cs="SansSerif"/>
          <w:b/>
          <w:color w:val="000000"/>
          <w:sz w:val="20"/>
        </w:rPr>
        <w:t>Definiciones y abreviaturas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964D3F" w14:paraId="2665B927" w14:textId="77777777">
        <w:trPr>
          <w:trHeight w:hRule="exact" w:val="274"/>
        </w:trPr>
        <w:tc>
          <w:tcPr>
            <w:tcW w:w="3660" w:type="dxa"/>
            <w:shd w:val="clear" w:color="auto" w:fill="auto"/>
            <w:tcMar>
              <w:top w:w="40" w:type="dxa"/>
              <w:left w:w="40" w:type="dxa"/>
              <w:bottom w:w="0" w:type="dxa"/>
              <w:right w:w="0" w:type="dxa"/>
            </w:tcMar>
          </w:tcPr>
          <w:p w14:paraId="62683D70" w14:textId="77777777" w:rsidR="00964D3F" w:rsidRDefault="00964D3F">
            <w:r>
              <w:rPr>
                <w:rFonts w:ascii="SansSerif" w:eastAsia="SansSerif" w:hAnsi="SansSerif" w:cs="SansSerif"/>
                <w:color w:val="000000"/>
                <w:sz w:val="16"/>
              </w:rPr>
              <w:t xml:space="preserve">Ppb:  </w:t>
            </w:r>
          </w:p>
        </w:tc>
        <w:tc>
          <w:tcPr>
            <w:tcW w:w="20" w:type="dxa"/>
            <w:shd w:val="clear" w:color="auto" w:fill="auto"/>
            <w:tcMar>
              <w:top w:w="0" w:type="dxa"/>
              <w:left w:w="0" w:type="dxa"/>
              <w:bottom w:w="0" w:type="dxa"/>
              <w:right w:w="0" w:type="dxa"/>
            </w:tcMar>
          </w:tcPr>
          <w:p w14:paraId="5409E560" w14:textId="77777777" w:rsidR="00964D3F" w:rsidRDefault="00964D3F">
            <w:pPr>
              <w:rPr>
                <w:sz w:val="2"/>
              </w:rPr>
            </w:pPr>
          </w:p>
        </w:tc>
        <w:tc>
          <w:tcPr>
            <w:tcW w:w="10820" w:type="dxa"/>
            <w:shd w:val="clear" w:color="auto" w:fill="auto"/>
            <w:tcMar>
              <w:top w:w="40" w:type="dxa"/>
              <w:left w:w="40" w:type="dxa"/>
              <w:bottom w:w="0" w:type="dxa"/>
              <w:right w:w="0" w:type="dxa"/>
            </w:tcMar>
          </w:tcPr>
          <w:p w14:paraId="1AB17F1A" w14:textId="77777777" w:rsidR="00964D3F" w:rsidRDefault="00964D3F">
            <w:r>
              <w:rPr>
                <w:rFonts w:ascii="SansSerif" w:eastAsia="SansSerif" w:hAnsi="SansSerif" w:cs="SansSerif"/>
                <w:color w:val="000000"/>
                <w:sz w:val="16"/>
              </w:rPr>
              <w:t>microgramos por litro o partes por billón</w:t>
            </w:r>
          </w:p>
        </w:tc>
      </w:tr>
      <w:tr w:rsidR="00964D3F" w14:paraId="063F8DCC" w14:textId="77777777">
        <w:trPr>
          <w:trHeight w:hRule="exact" w:val="54"/>
        </w:trPr>
        <w:tc>
          <w:tcPr>
            <w:tcW w:w="3660" w:type="dxa"/>
            <w:tcMar>
              <w:top w:w="0" w:type="dxa"/>
              <w:left w:w="0" w:type="dxa"/>
              <w:bottom w:w="0" w:type="dxa"/>
              <w:right w:w="0" w:type="dxa"/>
            </w:tcMar>
          </w:tcPr>
          <w:p w14:paraId="277CC331" w14:textId="77777777" w:rsidR="00964D3F" w:rsidRDefault="00964D3F">
            <w:pPr>
              <w:rPr>
                <w:sz w:val="2"/>
              </w:rPr>
            </w:pPr>
          </w:p>
        </w:tc>
        <w:tc>
          <w:tcPr>
            <w:tcW w:w="20" w:type="dxa"/>
            <w:tcMar>
              <w:top w:w="0" w:type="dxa"/>
              <w:left w:w="0" w:type="dxa"/>
              <w:bottom w:w="0" w:type="dxa"/>
              <w:right w:w="0" w:type="dxa"/>
            </w:tcMar>
          </w:tcPr>
          <w:p w14:paraId="78590737" w14:textId="77777777" w:rsidR="00964D3F" w:rsidRDefault="00964D3F">
            <w:pPr>
              <w:rPr>
                <w:sz w:val="2"/>
              </w:rPr>
            </w:pPr>
          </w:p>
        </w:tc>
        <w:tc>
          <w:tcPr>
            <w:tcW w:w="10820" w:type="dxa"/>
            <w:tcMar>
              <w:top w:w="0" w:type="dxa"/>
              <w:left w:w="0" w:type="dxa"/>
              <w:bottom w:w="0" w:type="dxa"/>
              <w:right w:w="0" w:type="dxa"/>
            </w:tcMar>
          </w:tcPr>
          <w:p w14:paraId="0A76AFB6" w14:textId="77777777" w:rsidR="00964D3F" w:rsidRDefault="00964D3F">
            <w:pPr>
              <w:rPr>
                <w:sz w:val="2"/>
              </w:rPr>
            </w:pPr>
          </w:p>
        </w:tc>
      </w:tr>
      <w:tr w:rsidR="00964D3F" w14:paraId="54D4B4B2" w14:textId="77777777">
        <w:trPr>
          <w:trHeight w:hRule="exact" w:val="274"/>
        </w:trPr>
        <w:tc>
          <w:tcPr>
            <w:tcW w:w="3660" w:type="dxa"/>
            <w:shd w:val="clear" w:color="auto" w:fill="auto"/>
            <w:tcMar>
              <w:top w:w="40" w:type="dxa"/>
              <w:left w:w="40" w:type="dxa"/>
              <w:bottom w:w="0" w:type="dxa"/>
              <w:right w:w="0" w:type="dxa"/>
            </w:tcMar>
          </w:tcPr>
          <w:p w14:paraId="4F2F72D2" w14:textId="77777777" w:rsidR="00964D3F" w:rsidRDefault="00964D3F">
            <w:r>
              <w:rPr>
                <w:rFonts w:ascii="SansSerif" w:eastAsia="SansSerif" w:hAnsi="SansSerif" w:cs="SansSerif"/>
                <w:color w:val="000000"/>
                <w:sz w:val="16"/>
              </w:rPr>
              <w:t xml:space="preserve">ppm:  </w:t>
            </w:r>
          </w:p>
        </w:tc>
        <w:tc>
          <w:tcPr>
            <w:tcW w:w="20" w:type="dxa"/>
            <w:shd w:val="clear" w:color="auto" w:fill="auto"/>
            <w:tcMar>
              <w:top w:w="0" w:type="dxa"/>
              <w:left w:w="0" w:type="dxa"/>
              <w:bottom w:w="0" w:type="dxa"/>
              <w:right w:w="0" w:type="dxa"/>
            </w:tcMar>
          </w:tcPr>
          <w:p w14:paraId="6A54C677" w14:textId="77777777" w:rsidR="00964D3F" w:rsidRDefault="00964D3F">
            <w:pPr>
              <w:rPr>
                <w:sz w:val="2"/>
              </w:rPr>
            </w:pPr>
          </w:p>
        </w:tc>
        <w:tc>
          <w:tcPr>
            <w:tcW w:w="10820" w:type="dxa"/>
            <w:shd w:val="clear" w:color="auto" w:fill="auto"/>
            <w:tcMar>
              <w:top w:w="40" w:type="dxa"/>
              <w:left w:w="40" w:type="dxa"/>
              <w:bottom w:w="0" w:type="dxa"/>
              <w:right w:w="0" w:type="dxa"/>
            </w:tcMar>
          </w:tcPr>
          <w:p w14:paraId="514EBDD0" w14:textId="77777777" w:rsidR="00964D3F" w:rsidRDefault="00964D3F">
            <w:r>
              <w:rPr>
                <w:rFonts w:ascii="SansSerif" w:eastAsia="SansSerif" w:hAnsi="SansSerif" w:cs="SansSerif"/>
                <w:color w:val="000000"/>
                <w:sz w:val="16"/>
              </w:rPr>
              <w:t>miligramos por litro o partes por millón</w:t>
            </w:r>
          </w:p>
        </w:tc>
      </w:tr>
      <w:tr w:rsidR="00964D3F" w14:paraId="494BACA7" w14:textId="77777777">
        <w:trPr>
          <w:trHeight w:hRule="exact" w:val="54"/>
        </w:trPr>
        <w:tc>
          <w:tcPr>
            <w:tcW w:w="3660" w:type="dxa"/>
            <w:tcMar>
              <w:top w:w="0" w:type="dxa"/>
              <w:left w:w="0" w:type="dxa"/>
              <w:bottom w:w="0" w:type="dxa"/>
              <w:right w:w="0" w:type="dxa"/>
            </w:tcMar>
          </w:tcPr>
          <w:p w14:paraId="7F24EC39" w14:textId="77777777" w:rsidR="00964D3F" w:rsidRDefault="00964D3F">
            <w:pPr>
              <w:rPr>
                <w:sz w:val="2"/>
              </w:rPr>
            </w:pPr>
          </w:p>
        </w:tc>
        <w:tc>
          <w:tcPr>
            <w:tcW w:w="20" w:type="dxa"/>
            <w:tcMar>
              <w:top w:w="0" w:type="dxa"/>
              <w:left w:w="0" w:type="dxa"/>
              <w:bottom w:w="0" w:type="dxa"/>
              <w:right w:w="0" w:type="dxa"/>
            </w:tcMar>
          </w:tcPr>
          <w:p w14:paraId="46874590" w14:textId="77777777" w:rsidR="00964D3F" w:rsidRDefault="00964D3F">
            <w:pPr>
              <w:rPr>
                <w:sz w:val="2"/>
              </w:rPr>
            </w:pPr>
          </w:p>
        </w:tc>
        <w:tc>
          <w:tcPr>
            <w:tcW w:w="10820" w:type="dxa"/>
            <w:tcMar>
              <w:top w:w="0" w:type="dxa"/>
              <w:left w:w="0" w:type="dxa"/>
              <w:bottom w:w="0" w:type="dxa"/>
              <w:right w:w="0" w:type="dxa"/>
            </w:tcMar>
          </w:tcPr>
          <w:p w14:paraId="4E846CB8" w14:textId="77777777" w:rsidR="00964D3F" w:rsidRDefault="00964D3F">
            <w:pPr>
              <w:rPr>
                <w:sz w:val="2"/>
              </w:rPr>
            </w:pPr>
          </w:p>
        </w:tc>
      </w:tr>
      <w:tr w:rsidR="00964D3F" w14:paraId="1CA9C4DF" w14:textId="77777777">
        <w:trPr>
          <w:trHeight w:hRule="exact" w:val="274"/>
        </w:trPr>
        <w:tc>
          <w:tcPr>
            <w:tcW w:w="3660" w:type="dxa"/>
            <w:shd w:val="clear" w:color="auto" w:fill="auto"/>
            <w:tcMar>
              <w:top w:w="40" w:type="dxa"/>
              <w:left w:w="40" w:type="dxa"/>
              <w:bottom w:w="0" w:type="dxa"/>
              <w:right w:w="0" w:type="dxa"/>
            </w:tcMar>
          </w:tcPr>
          <w:p w14:paraId="772B6C64" w14:textId="77777777" w:rsidR="00964D3F" w:rsidRDefault="00964D3F">
            <w:proofErr w:type="spellStart"/>
            <w:r>
              <w:rPr>
                <w:rFonts w:ascii="SansSerif" w:eastAsia="SansSerif" w:hAnsi="SansSerif" w:cs="SansSerif"/>
                <w:color w:val="000000"/>
                <w:sz w:val="16"/>
              </w:rPr>
              <w:t>ppq</w:t>
            </w:r>
            <w:proofErr w:type="spellEnd"/>
          </w:p>
        </w:tc>
        <w:tc>
          <w:tcPr>
            <w:tcW w:w="20" w:type="dxa"/>
            <w:shd w:val="clear" w:color="auto" w:fill="auto"/>
            <w:tcMar>
              <w:top w:w="0" w:type="dxa"/>
              <w:left w:w="0" w:type="dxa"/>
              <w:bottom w:w="0" w:type="dxa"/>
              <w:right w:w="0" w:type="dxa"/>
            </w:tcMar>
          </w:tcPr>
          <w:p w14:paraId="57EA1D7B" w14:textId="77777777" w:rsidR="00964D3F" w:rsidRDefault="00964D3F">
            <w:pPr>
              <w:rPr>
                <w:sz w:val="2"/>
              </w:rPr>
            </w:pPr>
          </w:p>
        </w:tc>
        <w:tc>
          <w:tcPr>
            <w:tcW w:w="10820" w:type="dxa"/>
            <w:shd w:val="clear" w:color="auto" w:fill="auto"/>
            <w:tcMar>
              <w:top w:w="40" w:type="dxa"/>
              <w:left w:w="40" w:type="dxa"/>
              <w:bottom w:w="0" w:type="dxa"/>
              <w:right w:w="0" w:type="dxa"/>
            </w:tcMar>
          </w:tcPr>
          <w:p w14:paraId="4B79D9EA" w14:textId="77777777" w:rsidR="00964D3F" w:rsidRDefault="00964D3F">
            <w:r>
              <w:rPr>
                <w:rFonts w:ascii="SansSerif" w:eastAsia="SansSerif" w:hAnsi="SansSerif" w:cs="SansSerif"/>
                <w:color w:val="000000"/>
                <w:sz w:val="16"/>
              </w:rPr>
              <w:t>partes por cuadrillion, oro picogramos por litero (pg/L)</w:t>
            </w:r>
          </w:p>
        </w:tc>
      </w:tr>
      <w:tr w:rsidR="00964D3F" w14:paraId="4ED29B95" w14:textId="77777777">
        <w:trPr>
          <w:trHeight w:hRule="exact" w:val="54"/>
        </w:trPr>
        <w:tc>
          <w:tcPr>
            <w:tcW w:w="3660" w:type="dxa"/>
            <w:tcMar>
              <w:top w:w="0" w:type="dxa"/>
              <w:left w:w="0" w:type="dxa"/>
              <w:bottom w:w="0" w:type="dxa"/>
              <w:right w:w="0" w:type="dxa"/>
            </w:tcMar>
          </w:tcPr>
          <w:p w14:paraId="37F250D7" w14:textId="77777777" w:rsidR="00964D3F" w:rsidRDefault="00964D3F">
            <w:pPr>
              <w:rPr>
                <w:sz w:val="2"/>
              </w:rPr>
            </w:pPr>
          </w:p>
        </w:tc>
        <w:tc>
          <w:tcPr>
            <w:tcW w:w="20" w:type="dxa"/>
            <w:tcMar>
              <w:top w:w="0" w:type="dxa"/>
              <w:left w:w="0" w:type="dxa"/>
              <w:bottom w:w="0" w:type="dxa"/>
              <w:right w:w="0" w:type="dxa"/>
            </w:tcMar>
          </w:tcPr>
          <w:p w14:paraId="661419ED" w14:textId="77777777" w:rsidR="00964D3F" w:rsidRDefault="00964D3F">
            <w:pPr>
              <w:rPr>
                <w:sz w:val="2"/>
              </w:rPr>
            </w:pPr>
          </w:p>
        </w:tc>
        <w:tc>
          <w:tcPr>
            <w:tcW w:w="10820" w:type="dxa"/>
            <w:tcMar>
              <w:top w:w="0" w:type="dxa"/>
              <w:left w:w="0" w:type="dxa"/>
              <w:bottom w:w="0" w:type="dxa"/>
              <w:right w:w="0" w:type="dxa"/>
            </w:tcMar>
          </w:tcPr>
          <w:p w14:paraId="2C33806D" w14:textId="77777777" w:rsidR="00964D3F" w:rsidRDefault="00964D3F">
            <w:pPr>
              <w:rPr>
                <w:sz w:val="2"/>
              </w:rPr>
            </w:pPr>
          </w:p>
        </w:tc>
      </w:tr>
      <w:tr w:rsidR="00964D3F" w14:paraId="086CB3DB" w14:textId="77777777">
        <w:trPr>
          <w:trHeight w:hRule="exact" w:val="274"/>
        </w:trPr>
        <w:tc>
          <w:tcPr>
            <w:tcW w:w="3660" w:type="dxa"/>
            <w:shd w:val="clear" w:color="auto" w:fill="auto"/>
            <w:tcMar>
              <w:top w:w="40" w:type="dxa"/>
              <w:left w:w="40" w:type="dxa"/>
              <w:bottom w:w="0" w:type="dxa"/>
              <w:right w:w="0" w:type="dxa"/>
            </w:tcMar>
          </w:tcPr>
          <w:p w14:paraId="00A76FA3" w14:textId="77777777" w:rsidR="00964D3F" w:rsidRDefault="00964D3F">
            <w:r>
              <w:rPr>
                <w:rFonts w:ascii="SansSerif" w:eastAsia="SansSerif" w:hAnsi="SansSerif" w:cs="SansSerif"/>
                <w:color w:val="000000"/>
                <w:sz w:val="16"/>
              </w:rPr>
              <w:t>Ppt</w:t>
            </w:r>
          </w:p>
        </w:tc>
        <w:tc>
          <w:tcPr>
            <w:tcW w:w="20" w:type="dxa"/>
            <w:shd w:val="clear" w:color="auto" w:fill="auto"/>
            <w:tcMar>
              <w:top w:w="0" w:type="dxa"/>
              <w:left w:w="0" w:type="dxa"/>
              <w:bottom w:w="0" w:type="dxa"/>
              <w:right w:w="0" w:type="dxa"/>
            </w:tcMar>
          </w:tcPr>
          <w:p w14:paraId="32725EC9" w14:textId="77777777" w:rsidR="00964D3F" w:rsidRDefault="00964D3F">
            <w:pPr>
              <w:rPr>
                <w:sz w:val="2"/>
              </w:rPr>
            </w:pPr>
          </w:p>
        </w:tc>
        <w:tc>
          <w:tcPr>
            <w:tcW w:w="10820" w:type="dxa"/>
            <w:shd w:val="clear" w:color="auto" w:fill="auto"/>
            <w:tcMar>
              <w:top w:w="40" w:type="dxa"/>
              <w:left w:w="40" w:type="dxa"/>
              <w:bottom w:w="0" w:type="dxa"/>
              <w:right w:w="0" w:type="dxa"/>
            </w:tcMar>
          </w:tcPr>
          <w:p w14:paraId="68AB230E" w14:textId="77777777" w:rsidR="00964D3F" w:rsidRDefault="00964D3F">
            <w:r>
              <w:rPr>
                <w:rFonts w:ascii="SansSerif" w:eastAsia="SansSerif" w:hAnsi="SansSerif" w:cs="SansSerif"/>
                <w:color w:val="000000"/>
                <w:sz w:val="16"/>
              </w:rPr>
              <w:t>partes por billón, o nanogramos por litro (ng/L)</w:t>
            </w:r>
          </w:p>
        </w:tc>
      </w:tr>
      <w:tr w:rsidR="00964D3F" w14:paraId="5222B47A" w14:textId="77777777">
        <w:trPr>
          <w:trHeight w:hRule="exact" w:val="54"/>
        </w:trPr>
        <w:tc>
          <w:tcPr>
            <w:tcW w:w="3660" w:type="dxa"/>
            <w:tcMar>
              <w:top w:w="0" w:type="dxa"/>
              <w:left w:w="0" w:type="dxa"/>
              <w:bottom w:w="0" w:type="dxa"/>
              <w:right w:w="0" w:type="dxa"/>
            </w:tcMar>
          </w:tcPr>
          <w:p w14:paraId="4D3C9999" w14:textId="77777777" w:rsidR="00964D3F" w:rsidRDefault="00964D3F">
            <w:pPr>
              <w:rPr>
                <w:sz w:val="2"/>
              </w:rPr>
            </w:pPr>
          </w:p>
        </w:tc>
        <w:tc>
          <w:tcPr>
            <w:tcW w:w="20" w:type="dxa"/>
            <w:tcMar>
              <w:top w:w="0" w:type="dxa"/>
              <w:left w:w="0" w:type="dxa"/>
              <w:bottom w:w="0" w:type="dxa"/>
              <w:right w:w="0" w:type="dxa"/>
            </w:tcMar>
          </w:tcPr>
          <w:p w14:paraId="28DD4F89" w14:textId="77777777" w:rsidR="00964D3F" w:rsidRDefault="00964D3F">
            <w:pPr>
              <w:rPr>
                <w:sz w:val="2"/>
              </w:rPr>
            </w:pPr>
          </w:p>
        </w:tc>
        <w:tc>
          <w:tcPr>
            <w:tcW w:w="10820" w:type="dxa"/>
            <w:tcMar>
              <w:top w:w="0" w:type="dxa"/>
              <w:left w:w="0" w:type="dxa"/>
              <w:bottom w:w="0" w:type="dxa"/>
              <w:right w:w="0" w:type="dxa"/>
            </w:tcMar>
          </w:tcPr>
          <w:p w14:paraId="4D410326" w14:textId="77777777" w:rsidR="00964D3F" w:rsidRDefault="00964D3F">
            <w:pPr>
              <w:rPr>
                <w:sz w:val="2"/>
              </w:rPr>
            </w:pPr>
          </w:p>
        </w:tc>
      </w:tr>
      <w:tr w:rsidR="00964D3F" w14:paraId="66B3B460" w14:textId="77777777">
        <w:trPr>
          <w:trHeight w:hRule="exact" w:val="274"/>
        </w:trPr>
        <w:tc>
          <w:tcPr>
            <w:tcW w:w="3660" w:type="dxa"/>
            <w:shd w:val="clear" w:color="auto" w:fill="auto"/>
            <w:tcMar>
              <w:top w:w="40" w:type="dxa"/>
              <w:left w:w="40" w:type="dxa"/>
              <w:bottom w:w="0" w:type="dxa"/>
              <w:right w:w="0" w:type="dxa"/>
            </w:tcMar>
          </w:tcPr>
          <w:p w14:paraId="187286D6" w14:textId="77777777" w:rsidR="00964D3F" w:rsidRDefault="00964D3F">
            <w:r>
              <w:rPr>
                <w:rFonts w:ascii="SansSerif" w:eastAsia="SansSerif" w:hAnsi="SansSerif" w:cs="SansSerif"/>
                <w:color w:val="000000"/>
                <w:sz w:val="16"/>
              </w:rPr>
              <w:t>Técnica de tratamiento o TT:</w:t>
            </w:r>
          </w:p>
        </w:tc>
        <w:tc>
          <w:tcPr>
            <w:tcW w:w="20" w:type="dxa"/>
            <w:shd w:val="clear" w:color="auto" w:fill="auto"/>
            <w:tcMar>
              <w:top w:w="0" w:type="dxa"/>
              <w:left w:w="0" w:type="dxa"/>
              <w:bottom w:w="0" w:type="dxa"/>
              <w:right w:w="0" w:type="dxa"/>
            </w:tcMar>
          </w:tcPr>
          <w:p w14:paraId="7CAB8366" w14:textId="77777777" w:rsidR="00964D3F" w:rsidRDefault="00964D3F">
            <w:pPr>
              <w:rPr>
                <w:sz w:val="2"/>
              </w:rPr>
            </w:pPr>
          </w:p>
        </w:tc>
        <w:tc>
          <w:tcPr>
            <w:tcW w:w="10820" w:type="dxa"/>
            <w:shd w:val="clear" w:color="auto" w:fill="auto"/>
            <w:tcMar>
              <w:top w:w="40" w:type="dxa"/>
              <w:left w:w="40" w:type="dxa"/>
              <w:bottom w:w="0" w:type="dxa"/>
              <w:right w:w="0" w:type="dxa"/>
            </w:tcMar>
          </w:tcPr>
          <w:p w14:paraId="5ADCE114" w14:textId="77777777" w:rsidR="00964D3F" w:rsidRDefault="00964D3F">
            <w:r>
              <w:rPr>
                <w:rFonts w:ascii="SansSerif" w:eastAsia="SansSerif" w:hAnsi="SansSerif" w:cs="SansSerif"/>
                <w:color w:val="000000"/>
                <w:sz w:val="16"/>
              </w:rPr>
              <w:t>Un proceso requerido destinado a reducir el nivel de un contaminante en el agua potable.</w:t>
            </w:r>
          </w:p>
        </w:tc>
      </w:tr>
    </w:tbl>
    <w:p w14:paraId="171BA73C" w14:textId="77777777" w:rsidR="00964D3F" w:rsidRDefault="00964D3F">
      <w:pPr>
        <w:spacing w:line="160" w:lineRule="exact"/>
        <w:rPr>
          <w:sz w:val="16"/>
        </w:rPr>
      </w:pPr>
      <w:r>
        <w:t xml:space="preserve"> </w:t>
      </w:r>
    </w:p>
    <w:p w14:paraId="1AEB72E7" w14:textId="77777777" w:rsidR="00964D3F" w:rsidRDefault="00964D3F">
      <w:pPr>
        <w:spacing w:after="180"/>
        <w:jc w:val="center"/>
      </w:pPr>
      <w:r>
        <w:rPr>
          <w:rFonts w:ascii="SansSerif" w:eastAsia="SansSerif" w:hAnsi="SansSerif" w:cs="SansSerif"/>
          <w:b/>
          <w:color w:val="000000"/>
        </w:rPr>
        <w:t>Información sobre su agua potable</w:t>
      </w:r>
    </w:p>
    <w:p w14:paraId="55A3D40B" w14:textId="77777777" w:rsidR="00964D3F" w:rsidRDefault="00964D3F">
      <w:pPr>
        <w:spacing w:after="160"/>
        <w:ind w:left="400"/>
      </w:pPr>
      <w:r>
        <w:rPr>
          <w:rFonts w:ascii="SansSerif" w:eastAsia="SansSerif" w:hAnsi="SansSerif" w:cs="SansSerif"/>
          <w:color w:val="000000"/>
          <w:sz w:val="20"/>
        </w:rPr>
        <w:t>Las fuentes de agua potable (tanto agua del grifo como agua embotellada) incluyen ríos, lagos, arroyos, estanques, embalses, manantiales y pozos.  A medida que el agua viaja sobre la superficie de la tierra o a través del suelo, disuelve los minerales naturales y, en algunos casos, el material radiactivo, y puede recoger sustancias resultantes de la presencia de animales o de la actividad humana.</w:t>
      </w:r>
    </w:p>
    <w:p w14:paraId="090A98D2" w14:textId="77777777" w:rsidR="00964D3F" w:rsidRDefault="00964D3F">
      <w:pPr>
        <w:spacing w:after="160"/>
        <w:ind w:left="400"/>
      </w:pPr>
      <w:r>
        <w:rPr>
          <w:rFonts w:ascii="SansSerif" w:eastAsia="SansSerif" w:hAnsi="SansSerif" w:cs="SansSerif"/>
          <w:color w:val="000000"/>
          <w:sz w:val="20"/>
        </w:rPr>
        <w:t>Se puede esperar razonablemente que el agua potable, incluida el agua embotellada, contenga al menos pequeñas cantidades de algunos contaminantes.  La presencia de contaminantes no indica necesariamente que el agua represente un riesgo para la salud.  Puede obtener más información sobre los contaminantes y los posibles efectos en la salud llamando a la Línea Directa de Agua Potable Segura de la EPA al (800) 426-4791.</w:t>
      </w:r>
    </w:p>
    <w:p w14:paraId="76955633" w14:textId="77777777" w:rsidR="00964D3F" w:rsidRDefault="00964D3F">
      <w:pPr>
        <w:spacing w:after="300"/>
        <w:ind w:left="400"/>
      </w:pPr>
      <w:r>
        <w:rPr>
          <w:rFonts w:ascii="SansSerif" w:eastAsia="SansSerif" w:hAnsi="SansSerif" w:cs="SansSerif"/>
          <w:color w:val="000000"/>
          <w:sz w:val="20"/>
        </w:rPr>
        <w:t>Los contaminantes que pueden estar presentes en las fuentes de agua incluyen:</w:t>
      </w:r>
    </w:p>
    <w:p w14:paraId="5A18DF48" w14:textId="77777777" w:rsidR="00964D3F" w:rsidRDefault="00964D3F">
      <w:pPr>
        <w:spacing w:after="160"/>
        <w:ind w:left="400"/>
      </w:pPr>
      <w:r>
        <w:rPr>
          <w:rFonts w:ascii="SansSerif" w:eastAsia="SansSerif" w:hAnsi="SansSerif" w:cs="SansSerif"/>
          <w:color w:val="000000"/>
          <w:sz w:val="20"/>
        </w:rPr>
        <w:t>- Contaminantes microbianos, como virus y bacterias, que pueden provenir de plantas de tratamiento de aguas residuales, sistemas sépticos, operaciones agrícolas y ganaderas y vida silvestre.</w:t>
      </w:r>
    </w:p>
    <w:p w14:paraId="073AB7A2" w14:textId="77777777" w:rsidR="00964D3F" w:rsidRDefault="00964D3F">
      <w:pPr>
        <w:spacing w:after="160"/>
        <w:ind w:left="400"/>
      </w:pPr>
      <w:r>
        <w:rPr>
          <w:rFonts w:ascii="SansSerif" w:eastAsia="SansSerif" w:hAnsi="SansSerif" w:cs="SansSerif"/>
          <w:color w:val="000000"/>
          <w:sz w:val="20"/>
        </w:rPr>
        <w:t>- Contaminantes inorgánicos, como sales y metales, que pueden ser de origen natural o resultar de la escorrentía de aguas pluviales urbanas, descargas de aguas residuales industriales o domésticas, producción de petróleo y gas, minería o agricultura.</w:t>
      </w:r>
    </w:p>
    <w:p w14:paraId="72A37998" w14:textId="77777777" w:rsidR="00964D3F" w:rsidRDefault="00964D3F">
      <w:pPr>
        <w:spacing w:after="300"/>
        <w:ind w:left="400"/>
      </w:pPr>
      <w:r>
        <w:rPr>
          <w:rFonts w:ascii="SansSerif" w:eastAsia="SansSerif" w:hAnsi="SansSerif" w:cs="SansSerif"/>
          <w:color w:val="000000"/>
          <w:sz w:val="20"/>
        </w:rPr>
        <w:t>- Pesticidas y herbicidas, que pueden provenir de una variedad de fuentes, como la agricultura, la escorrentía de aguas pluviales urbanas y los usos residenciales.</w:t>
      </w:r>
    </w:p>
    <w:p w14:paraId="047CC1D2" w14:textId="77777777" w:rsidR="00964D3F" w:rsidRDefault="00964D3F">
      <w:pPr>
        <w:spacing w:after="160"/>
        <w:ind w:left="400"/>
      </w:pPr>
      <w:r>
        <w:rPr>
          <w:rFonts w:ascii="SansSerif" w:eastAsia="SansSerif" w:hAnsi="SansSerif" w:cs="SansSerif"/>
          <w:color w:val="000000"/>
          <w:sz w:val="20"/>
        </w:rPr>
        <w:t>- Contaminantes químicos orgánicos, incluidos los productos químicos orgánicos sintéticos y volátiles, que son subproductos de los procesos industriales y la producción de petróleo, y también pueden provenir de estaciones de servicio, escorrentía de aguas pluviales urbanas y sistemas sépticos.</w:t>
      </w:r>
    </w:p>
    <w:p w14:paraId="412443AC" w14:textId="77777777" w:rsidR="00964D3F" w:rsidRDefault="00964D3F">
      <w:pPr>
        <w:spacing w:after="300"/>
        <w:ind w:left="400"/>
      </w:pPr>
      <w:r>
        <w:rPr>
          <w:rFonts w:ascii="SansSerif" w:eastAsia="SansSerif" w:hAnsi="SansSerif" w:cs="SansSerif"/>
          <w:color w:val="000000"/>
          <w:sz w:val="20"/>
        </w:rPr>
        <w:t>- Contaminantes radiactivos, que pueden ser de origen natural o ser el resultado de la producción de petróleo y gas y de las actividades mineras.</w:t>
      </w:r>
    </w:p>
    <w:p w14:paraId="2744E1AC" w14:textId="77777777" w:rsidR="00964D3F" w:rsidRDefault="00964D3F">
      <w:pPr>
        <w:spacing w:after="160"/>
        <w:ind w:left="400"/>
      </w:pPr>
      <w:r>
        <w:rPr>
          <w:rFonts w:ascii="SansSerif" w:eastAsia="SansSerif" w:hAnsi="SansSerif" w:cs="SansSerif"/>
          <w:color w:val="000000"/>
          <w:sz w:val="20"/>
        </w:rPr>
        <w:t>Con el fin de garantizar que el agua del grifo sea segura para beber, la EPA prescribe regulaciones que limitan la cantidad de ciertos contaminantes en el agua proporcionada por los sistemas públicos de agua. Las regulaciones de la FDA establecen límites para los contaminantes en el agua embotellada, que debe proporcionar la misma protección para la salud pública.</w:t>
      </w:r>
    </w:p>
    <w:p w14:paraId="18924234" w14:textId="77777777" w:rsidR="00964D3F" w:rsidRDefault="00964D3F">
      <w:pPr>
        <w:spacing w:after="160"/>
        <w:ind w:left="400"/>
      </w:pPr>
      <w:r>
        <w:rPr>
          <w:rFonts w:ascii="SansSerif" w:eastAsia="SansSerif" w:hAnsi="SansSerif" w:cs="SansSerif"/>
          <w:color w:val="000000"/>
          <w:sz w:val="20"/>
        </w:rPr>
        <w:t>Se pueden encontrar contaminantes en el agua potable que pueden causar problemas de sabor, color u olor.  Este tipo de problemas no son necesariamente causas de problemas de salud.  Para obtener más información sobre el sabor, el olor o el color del agua potable, comuníquese con la oficina comercial del sistema.</w:t>
      </w:r>
    </w:p>
    <w:p w14:paraId="3E0279A4" w14:textId="77777777" w:rsidR="00964D3F" w:rsidRDefault="00964D3F">
      <w:pPr>
        <w:spacing w:after="120"/>
        <w:ind w:left="400"/>
        <w:sectPr w:rsidR="00964D3F">
          <w:footerReference w:type="default" r:id="rId10"/>
          <w:pgSz w:w="15840" w:h="12240" w:orient="landscape"/>
          <w:pgMar w:top="300" w:right="600" w:bottom="400" w:left="380" w:header="300" w:footer="400" w:gutter="0"/>
          <w:cols w:space="720"/>
        </w:sectPr>
      </w:pPr>
      <w:r>
        <w:rPr>
          <w:rFonts w:ascii="SansSerif" w:eastAsia="SansSerif" w:hAnsi="SansSerif" w:cs="SansSerif"/>
          <w:color w:val="000000"/>
          <w:sz w:val="20"/>
        </w:rPr>
        <w:t xml:space="preserve">Es posible que usted sea más vulnerable que la población general a ciertos contaminantes microbianos, como el Cryptosporidium, en el agua potable.  Bebés, algunos ancianos o personas inmunodeprimidas, como las que se someten a quimioterapia para el cáncer; personas que se han sometido a trasplantes de órganos; aquellos que están en tratamiento con esteroides; y las personas con VIH/SIDA u otros trastornos del sistema inmunitario, pueden estar particularmente en riesgo de infecciones. Debe buscar consejos </w:t>
      </w:r>
      <w:r>
        <w:rPr>
          <w:rFonts w:ascii="SansSerif" w:eastAsia="SansSerif" w:hAnsi="SansSerif" w:cs="SansSerif"/>
          <w:color w:val="000000"/>
          <w:sz w:val="20"/>
        </w:rPr>
        <w:lastRenderedPageBreak/>
        <w:t>sobre el agua potable de su médico o proveedores de atención médica.  Pautas adicionales sobre los medios apropiados para disminuir el riesgo de infección por Cryptosporidium están disponibles en la Línea Directa de Agua Potable Segura (800-426-4791).</w:t>
      </w:r>
    </w:p>
    <w:p w14:paraId="00015DA0" w14:textId="42DD1FEC" w:rsidR="00964D3F" w:rsidRDefault="00964D3F">
      <w:pPr>
        <w:spacing w:after="180"/>
        <w:ind w:left="400"/>
        <w:rPr>
          <w:rFonts w:ascii="SansSerif" w:eastAsia="SansSerif" w:hAnsi="SansSerif" w:cs="SansSerif"/>
          <w:color w:val="000000"/>
          <w:sz w:val="20"/>
        </w:rPr>
      </w:pPr>
      <w:r>
        <w:rPr>
          <w:rFonts w:ascii="SansSerif" w:eastAsia="SansSerif" w:hAnsi="SansSerif" w:cs="SansSerif"/>
          <w:color w:val="000000"/>
          <w:sz w:val="20"/>
        </w:rPr>
        <w:lastRenderedPageBreak/>
        <w:t xml:space="preserve">Si están presentes, los niveles elevados de plomo pueden causar serios problemas de salud, especialmente para las mujeres embarazadas y los niños pequeños. El plomo en el agua potable proviene principalmente de materiales y componentes asociados con las líneas de servicio y la plomería del hogar. Somos responsables de proporcionar agua potable de alta calidad, pero no podemos controlar la variedad de materiales utilizados en los componentes de plomería. Cuando el agua ha estado reposando durante varias horas, puede minimizar la posibilidad de exposición al plomo enjuagando el grifo durante 30 segundos a 2 minutos antes de usar agua para beber o cocinar. Si le preocupa el plomo en el agua, es posible que desee hacer una prueba de agua. La información sobre el plomo en el agua potable, los métodos de prueba y los pasos que puede tomar para minimizar la exposición está disponible en la Línea Directa de Agua Potable Segura o en </w:t>
      </w:r>
      <w:hyperlink r:id="rId11" w:history="1">
        <w:r w:rsidR="00ED31FD" w:rsidRPr="00295B4E">
          <w:rPr>
            <w:rStyle w:val="Hyperlink"/>
            <w:rFonts w:ascii="SansSerif" w:eastAsia="SansSerif" w:hAnsi="SansSerif" w:cs="SansSerif"/>
            <w:sz w:val="20"/>
          </w:rPr>
          <w:t>http://www.epa.gov/safewater/lead</w:t>
        </w:r>
      </w:hyperlink>
      <w:r>
        <w:rPr>
          <w:rFonts w:ascii="SansSerif" w:eastAsia="SansSerif" w:hAnsi="SansSerif" w:cs="SansSerif"/>
          <w:color w:val="000000"/>
          <w:sz w:val="20"/>
        </w:rPr>
        <w:t>.</w:t>
      </w:r>
    </w:p>
    <w:p w14:paraId="29442410" w14:textId="5224A911" w:rsidR="00ED31FD" w:rsidRPr="0088593E" w:rsidRDefault="00ED31FD">
      <w:pPr>
        <w:spacing w:after="180"/>
        <w:ind w:left="400"/>
        <w:rPr>
          <w:sz w:val="20"/>
          <w:szCs w:val="20"/>
        </w:rPr>
      </w:pPr>
      <w:r w:rsidRPr="0088593E">
        <w:rPr>
          <w:b/>
          <w:bCs/>
          <w:sz w:val="20"/>
          <w:szCs w:val="20"/>
        </w:rPr>
        <w:t>Inventario de línea de servicio de prospectos:</w:t>
      </w:r>
      <w:r w:rsidRPr="0088593E">
        <w:rPr>
          <w:sz w:val="20"/>
          <w:szCs w:val="20"/>
        </w:rPr>
        <w:t xml:space="preserve"> Se realizó y completó el inventario de línea de servicio el 7/10/2024 en el que no se encontró ningún prospecto. Puede solicitar una copia del Inventario de la Línea de Servicio comunicándose con nuestra oficina por correo electrónico al  </w:t>
      </w:r>
      <w:hyperlink r:id="rId12" w:history="1">
        <w:r w:rsidRPr="0088593E">
          <w:rPr>
            <w:rStyle w:val="Hyperlink"/>
            <w:sz w:val="20"/>
            <w:szCs w:val="20"/>
          </w:rPr>
          <w:t>dodgeoakhurstwater@gmail.com</w:t>
        </w:r>
      </w:hyperlink>
      <w:r w:rsidRPr="0088593E">
        <w:rPr>
          <w:sz w:val="20"/>
          <w:szCs w:val="20"/>
        </w:rPr>
        <w:t xml:space="preserve"> o por teléfono al 936.291.0802.</w:t>
      </w:r>
    </w:p>
    <w:p w14:paraId="3A34C093" w14:textId="77777777" w:rsidR="004D386E" w:rsidRDefault="004D386E">
      <w:pPr>
        <w:spacing w:line="240" w:lineRule="exact"/>
      </w:pPr>
    </w:p>
    <w:p w14:paraId="14CCA584" w14:textId="77777777" w:rsidR="004D386E" w:rsidRDefault="004D386E">
      <w:pPr>
        <w:spacing w:line="240" w:lineRule="exact"/>
      </w:pPr>
    </w:p>
    <w:p w14:paraId="09F671D4" w14:textId="77777777" w:rsidR="00964D3F" w:rsidRDefault="00964D3F">
      <w:pPr>
        <w:spacing w:after="200"/>
        <w:ind w:left="400"/>
      </w:pPr>
      <w:r>
        <w:rPr>
          <w:rFonts w:ascii="SansSerif" w:eastAsia="SansSerif" w:hAnsi="SansSerif" w:cs="SansSerif"/>
          <w:b/>
          <w:color w:val="000000"/>
          <w:sz w:val="20"/>
        </w:rPr>
        <w:t>Información sobre el agua de origen</w:t>
      </w:r>
    </w:p>
    <w:p w14:paraId="4E798052" w14:textId="77777777" w:rsidR="00964D3F" w:rsidRDefault="00964D3F">
      <w:pPr>
        <w:spacing w:after="140"/>
        <w:ind w:left="400"/>
        <w:rPr>
          <w:rFonts w:ascii="SansSerif" w:eastAsia="SansSerif" w:hAnsi="SansSerif" w:cs="SansSerif"/>
          <w:b/>
          <w:color w:val="000000"/>
          <w:sz w:val="16"/>
        </w:rPr>
      </w:pPr>
      <w:r>
        <w:rPr>
          <w:rFonts w:ascii="SansSerif" w:eastAsia="SansSerif" w:hAnsi="SansSerif" w:cs="SansSerif"/>
          <w:color w:val="000000"/>
          <w:sz w:val="16"/>
        </w:rPr>
        <w:t xml:space="preserve">TCEQ completó una evaluación de su fuente de agua, y los resultados indican que algunas de nuestras fuentes son susceptibles a ciertos contaminantes. Los requisitos de muestreo para su sistema de agua se basan en esta susceptibilidad y en los datos de muestras anteriores. Cualquier detección de estos contaminantes se encontrará en este Informe de Confianza del Consumidor. Para obtener más información sobre las evaluaciones de las fuentes de agua y los esfuerzos de protección en nuestro sistema, comuníquese con: </w:t>
      </w:r>
    </w:p>
    <w:p w14:paraId="263CAD5F" w14:textId="77777777" w:rsidR="004D386E" w:rsidRPr="004D386E" w:rsidRDefault="004D386E">
      <w:pPr>
        <w:spacing w:after="140"/>
        <w:ind w:left="400"/>
        <w:rPr>
          <w:rFonts w:ascii="Arial" w:hAnsi="Arial" w:cs="Arial"/>
          <w:b/>
          <w:bCs/>
          <w:sz w:val="16"/>
          <w:szCs w:val="16"/>
        </w:rPr>
      </w:pPr>
      <w:r w:rsidRPr="004D386E">
        <w:rPr>
          <w:rFonts w:ascii="Arial" w:eastAsia="SansSerif" w:hAnsi="Arial" w:cs="Arial"/>
          <w:b/>
          <w:bCs/>
          <w:color w:val="000000"/>
          <w:sz w:val="16"/>
          <w:szCs w:val="16"/>
        </w:rPr>
        <w:t>Mac Louther</w:t>
      </w:r>
      <w:r w:rsidRPr="004D386E">
        <w:rPr>
          <w:rFonts w:ascii="Arial" w:hAnsi="Arial" w:cs="Arial"/>
          <w:b/>
          <w:bCs/>
          <w:sz w:val="16"/>
          <w:szCs w:val="16"/>
        </w:rPr>
        <w:t xml:space="preserve"> 936.581.1714 </w:t>
      </w:r>
    </w:p>
    <w:p w14:paraId="00D3D85A" w14:textId="77777777" w:rsidR="00964D3F" w:rsidRDefault="00964D3F">
      <w:pPr>
        <w:spacing w:line="120" w:lineRule="exact"/>
        <w:rPr>
          <w:sz w:val="12"/>
        </w:rPr>
      </w:pPr>
    </w:p>
    <w:p w14:paraId="5A1FA912" w14:textId="77777777" w:rsidR="00964D3F" w:rsidRDefault="00964D3F">
      <w:pPr>
        <w:spacing w:after="20"/>
        <w:ind w:left="200"/>
        <w:rPr>
          <w:sz w:val="2"/>
        </w:rPr>
      </w:pPr>
    </w:p>
    <w:p w14:paraId="0BA5F01C" w14:textId="77777777" w:rsidR="00964D3F" w:rsidRDefault="00964D3F">
      <w:pPr>
        <w:spacing w:after="160"/>
        <w:ind w:left="200"/>
        <w:rPr>
          <w:sz w:val="2"/>
        </w:rPr>
      </w:pPr>
    </w:p>
    <w:tbl>
      <w:tblPr>
        <w:tblW w:w="0" w:type="auto"/>
        <w:tblInd w:w="260" w:type="dxa"/>
        <w:tblLayout w:type="fixed"/>
        <w:tblCellMar>
          <w:left w:w="0" w:type="dxa"/>
          <w:right w:w="0" w:type="dxa"/>
        </w:tblCellMar>
        <w:tblLook w:val="0000" w:firstRow="0" w:lastRow="0" w:firstColumn="0" w:lastColumn="0" w:noHBand="0" w:noVBand="0"/>
      </w:tblPr>
      <w:tblGrid>
        <w:gridCol w:w="1920"/>
        <w:gridCol w:w="1360"/>
        <w:gridCol w:w="1460"/>
        <w:gridCol w:w="1460"/>
        <w:gridCol w:w="1280"/>
        <w:gridCol w:w="1300"/>
        <w:gridCol w:w="1160"/>
        <w:gridCol w:w="1460"/>
        <w:gridCol w:w="3340"/>
      </w:tblGrid>
      <w:tr w:rsidR="00964D3F" w14:paraId="5DB4C111" w14:textId="77777777">
        <w:trPr>
          <w:trHeight w:hRule="exact" w:val="481"/>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F91592" w14:textId="77777777" w:rsidR="00964D3F" w:rsidRDefault="00964D3F">
            <w:r>
              <w:rPr>
                <w:rFonts w:ascii="SansSerif" w:eastAsia="SansSerif" w:hAnsi="SansSerif" w:cs="SansSerif"/>
                <w:b/>
                <w:color w:val="000000"/>
                <w:sz w:val="16"/>
              </w:rPr>
              <w:t>Plomo y cobre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9BD731C" w14:textId="77777777" w:rsidR="00964D3F" w:rsidRDefault="00964D3F">
            <w:pPr>
              <w:jc w:val="center"/>
            </w:pPr>
            <w:r>
              <w:rPr>
                <w:rFonts w:ascii="SansSerif" w:eastAsia="SansSerif" w:hAnsi="SansSerif" w:cs="SansSerif"/>
                <w:b/>
                <w:color w:val="000000"/>
                <w:sz w:val="16"/>
              </w:rPr>
              <w:t>Fecha de muestreo</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3F5B064" w14:textId="77777777" w:rsidR="00964D3F" w:rsidRDefault="00964D3F">
            <w:pPr>
              <w:jc w:val="center"/>
            </w:pPr>
            <w:r>
              <w:rPr>
                <w:rFonts w:ascii="SansSerif" w:eastAsia="SansSerif" w:hAnsi="SansSerif" w:cs="SansSerif"/>
                <w:b/>
                <w:color w:val="000000"/>
                <w:sz w:val="16"/>
              </w:rPr>
              <w:t>MCLG</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37CE782" w14:textId="77777777" w:rsidR="00964D3F" w:rsidRDefault="00964D3F">
            <w:pPr>
              <w:jc w:val="center"/>
            </w:pPr>
            <w:r>
              <w:rPr>
                <w:rFonts w:ascii="SansSerif" w:eastAsia="SansSerif" w:hAnsi="SansSerif" w:cs="SansSerif"/>
                <w:b/>
                <w:color w:val="000000"/>
                <w:sz w:val="16"/>
              </w:rPr>
              <w:t>Nivel de acción (AL)</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9CA57BE" w14:textId="77777777" w:rsidR="00964D3F" w:rsidRDefault="00964D3F">
            <w:pPr>
              <w:jc w:val="center"/>
            </w:pPr>
            <w:r>
              <w:rPr>
                <w:rFonts w:ascii="SansSerif" w:eastAsia="SansSerif" w:hAnsi="SansSerif" w:cs="SansSerif"/>
                <w:b/>
                <w:color w:val="000000"/>
                <w:sz w:val="16"/>
              </w:rPr>
              <w:t>Percentil 90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294F4FA" w14:textId="77777777" w:rsidR="00964D3F" w:rsidRDefault="00964D3F">
            <w:pPr>
              <w:jc w:val="center"/>
            </w:pPr>
            <w:r>
              <w:rPr>
                <w:rFonts w:ascii="SansSerif" w:eastAsia="SansSerif" w:hAnsi="SansSerif" w:cs="SansSerif"/>
                <w:b/>
                <w:color w:val="000000"/>
                <w:sz w:val="16"/>
              </w:rPr>
              <w:t># Sitios en AL</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7871CAC" w14:textId="77777777" w:rsidR="00964D3F" w:rsidRDefault="00964D3F">
            <w:pPr>
              <w:jc w:val="center"/>
            </w:pPr>
            <w:r>
              <w:rPr>
                <w:rFonts w:ascii="SansSerif" w:eastAsia="SansSerif" w:hAnsi="SansSerif" w:cs="SansSerif"/>
                <w:b/>
                <w:color w:val="000000"/>
                <w:sz w:val="16"/>
              </w:rPr>
              <w:t>Unidades</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563C414" w14:textId="77777777" w:rsidR="00964D3F" w:rsidRDefault="00964D3F">
            <w:pPr>
              <w:jc w:val="center"/>
            </w:pPr>
            <w:r>
              <w:rPr>
                <w:rFonts w:ascii="SansSerif" w:eastAsia="SansSerif" w:hAnsi="SansSerif" w:cs="SansSerif"/>
                <w:b/>
                <w:color w:val="000000"/>
                <w:sz w:val="16"/>
              </w:rPr>
              <w:t>Violación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F662C0E" w14:textId="77777777" w:rsidR="00964D3F" w:rsidRDefault="00964D3F">
            <w:r>
              <w:rPr>
                <w:rFonts w:ascii="SansSerif" w:eastAsia="SansSerif" w:hAnsi="SansSerif" w:cs="SansSerif"/>
                <w:b/>
                <w:color w:val="000000"/>
                <w:sz w:val="16"/>
              </w:rPr>
              <w:t>Probable fuente de contaminación</w:t>
            </w:r>
          </w:p>
        </w:tc>
      </w:tr>
      <w:tr w:rsidR="00964D3F" w14:paraId="66AB2635" w14:textId="77777777">
        <w:trPr>
          <w:trHeight w:hRule="exact" w:val="22"/>
        </w:trPr>
        <w:tc>
          <w:tcPr>
            <w:tcW w:w="1920" w:type="dxa"/>
            <w:tcMar>
              <w:top w:w="0" w:type="dxa"/>
              <w:left w:w="0" w:type="dxa"/>
              <w:bottom w:w="0" w:type="dxa"/>
              <w:right w:w="0" w:type="dxa"/>
            </w:tcMar>
          </w:tcPr>
          <w:p w14:paraId="7A5F9AEA" w14:textId="77777777" w:rsidR="00964D3F" w:rsidRDefault="00964D3F">
            <w:pPr>
              <w:rPr>
                <w:sz w:val="2"/>
              </w:rPr>
            </w:pPr>
          </w:p>
        </w:tc>
        <w:tc>
          <w:tcPr>
            <w:tcW w:w="1360" w:type="dxa"/>
            <w:tcMar>
              <w:top w:w="0" w:type="dxa"/>
              <w:left w:w="0" w:type="dxa"/>
              <w:bottom w:w="0" w:type="dxa"/>
              <w:right w:w="0" w:type="dxa"/>
            </w:tcMar>
          </w:tcPr>
          <w:p w14:paraId="40C6F8DF" w14:textId="77777777" w:rsidR="00964D3F" w:rsidRDefault="00964D3F">
            <w:pPr>
              <w:rPr>
                <w:sz w:val="2"/>
              </w:rPr>
            </w:pPr>
          </w:p>
        </w:tc>
        <w:tc>
          <w:tcPr>
            <w:tcW w:w="1460" w:type="dxa"/>
            <w:tcMar>
              <w:top w:w="0" w:type="dxa"/>
              <w:left w:w="0" w:type="dxa"/>
              <w:bottom w:w="0" w:type="dxa"/>
              <w:right w:w="0" w:type="dxa"/>
            </w:tcMar>
          </w:tcPr>
          <w:p w14:paraId="2C465236" w14:textId="77777777" w:rsidR="00964D3F" w:rsidRDefault="00964D3F">
            <w:pPr>
              <w:rPr>
                <w:sz w:val="2"/>
              </w:rPr>
            </w:pPr>
          </w:p>
        </w:tc>
        <w:tc>
          <w:tcPr>
            <w:tcW w:w="1460" w:type="dxa"/>
            <w:tcMar>
              <w:top w:w="0" w:type="dxa"/>
              <w:left w:w="0" w:type="dxa"/>
              <w:bottom w:w="0" w:type="dxa"/>
              <w:right w:w="0" w:type="dxa"/>
            </w:tcMar>
          </w:tcPr>
          <w:p w14:paraId="20CCBB3C" w14:textId="77777777" w:rsidR="00964D3F" w:rsidRDefault="00964D3F">
            <w:pPr>
              <w:rPr>
                <w:sz w:val="2"/>
              </w:rPr>
            </w:pPr>
          </w:p>
        </w:tc>
        <w:tc>
          <w:tcPr>
            <w:tcW w:w="1280" w:type="dxa"/>
            <w:tcMar>
              <w:top w:w="0" w:type="dxa"/>
              <w:left w:w="0" w:type="dxa"/>
              <w:bottom w:w="0" w:type="dxa"/>
              <w:right w:w="0" w:type="dxa"/>
            </w:tcMar>
          </w:tcPr>
          <w:p w14:paraId="6937A990" w14:textId="77777777" w:rsidR="00964D3F" w:rsidRDefault="00964D3F">
            <w:pPr>
              <w:rPr>
                <w:sz w:val="2"/>
              </w:rPr>
            </w:pPr>
          </w:p>
        </w:tc>
        <w:tc>
          <w:tcPr>
            <w:tcW w:w="1300" w:type="dxa"/>
            <w:tcMar>
              <w:top w:w="0" w:type="dxa"/>
              <w:left w:w="0" w:type="dxa"/>
              <w:bottom w:w="0" w:type="dxa"/>
              <w:right w:w="0" w:type="dxa"/>
            </w:tcMar>
          </w:tcPr>
          <w:p w14:paraId="1770DF11" w14:textId="77777777" w:rsidR="00964D3F" w:rsidRDefault="00964D3F">
            <w:pPr>
              <w:rPr>
                <w:sz w:val="2"/>
              </w:rPr>
            </w:pPr>
          </w:p>
        </w:tc>
        <w:tc>
          <w:tcPr>
            <w:tcW w:w="1160" w:type="dxa"/>
            <w:tcMar>
              <w:top w:w="0" w:type="dxa"/>
              <w:left w:w="0" w:type="dxa"/>
              <w:bottom w:w="0" w:type="dxa"/>
              <w:right w:w="0" w:type="dxa"/>
            </w:tcMar>
          </w:tcPr>
          <w:p w14:paraId="602A5C46" w14:textId="77777777" w:rsidR="00964D3F" w:rsidRDefault="00964D3F">
            <w:pPr>
              <w:rPr>
                <w:sz w:val="2"/>
              </w:rPr>
            </w:pPr>
          </w:p>
        </w:tc>
        <w:tc>
          <w:tcPr>
            <w:tcW w:w="1460" w:type="dxa"/>
            <w:tcMar>
              <w:top w:w="0" w:type="dxa"/>
              <w:left w:w="0" w:type="dxa"/>
              <w:bottom w:w="0" w:type="dxa"/>
              <w:right w:w="0" w:type="dxa"/>
            </w:tcMar>
          </w:tcPr>
          <w:p w14:paraId="5422E61C" w14:textId="77777777" w:rsidR="00964D3F" w:rsidRDefault="00964D3F">
            <w:pPr>
              <w:rPr>
                <w:sz w:val="2"/>
              </w:rPr>
            </w:pPr>
          </w:p>
        </w:tc>
        <w:tc>
          <w:tcPr>
            <w:tcW w:w="3340" w:type="dxa"/>
            <w:tcMar>
              <w:top w:w="0" w:type="dxa"/>
              <w:left w:w="0" w:type="dxa"/>
              <w:bottom w:w="0" w:type="dxa"/>
              <w:right w:w="0" w:type="dxa"/>
            </w:tcMar>
          </w:tcPr>
          <w:p w14:paraId="59E2A39A" w14:textId="77777777" w:rsidR="00964D3F" w:rsidRDefault="00964D3F">
            <w:pPr>
              <w:rPr>
                <w:sz w:val="2"/>
              </w:rPr>
            </w:pPr>
          </w:p>
        </w:tc>
      </w:tr>
      <w:tr w:rsidR="00964D3F" w14:paraId="1A58C3D5" w14:textId="77777777" w:rsidTr="004D386E">
        <w:trPr>
          <w:trHeight w:hRule="exact" w:val="868"/>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EE5A23C" w14:textId="77777777" w:rsidR="00964D3F" w:rsidRDefault="00964D3F">
            <w:r>
              <w:rPr>
                <w:rFonts w:ascii="SansSerif" w:eastAsia="SansSerif" w:hAnsi="SansSerif" w:cs="SansSerif"/>
                <w:b/>
                <w:color w:val="000000"/>
                <w:sz w:val="16"/>
              </w:rPr>
              <w:t>Cobre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A8DAF9D" w14:textId="77777777" w:rsidR="00964D3F" w:rsidRDefault="00964D3F">
            <w:pPr>
              <w:jc w:val="center"/>
            </w:pPr>
            <w:r>
              <w:rPr>
                <w:rFonts w:ascii="SansSerif" w:eastAsia="SansSerif" w:hAnsi="SansSerif" w:cs="SansSerif"/>
                <w:color w:val="000000"/>
                <w:sz w:val="16"/>
              </w:rPr>
              <w:t>09/29/2022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896EF62" w14:textId="77777777" w:rsidR="00964D3F" w:rsidRDefault="00964D3F">
            <w:pPr>
              <w:jc w:val="center"/>
            </w:pPr>
            <w:r>
              <w:rPr>
                <w:rFonts w:ascii="SansSerif" w:eastAsia="SansSerif" w:hAnsi="SansSerif" w:cs="SansSerif"/>
                <w:color w:val="000000"/>
                <w:sz w:val="16"/>
              </w:rPr>
              <w:t>1.3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16A31CF" w14:textId="77777777" w:rsidR="00964D3F" w:rsidRDefault="00964D3F">
            <w:pPr>
              <w:jc w:val="center"/>
            </w:pPr>
            <w:r>
              <w:rPr>
                <w:rFonts w:ascii="SansSerif" w:eastAsia="SansSerif" w:hAnsi="SansSerif" w:cs="SansSerif"/>
                <w:color w:val="000000"/>
                <w:sz w:val="16"/>
              </w:rPr>
              <w:t xml:space="preserve">1.3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2059650" w14:textId="77777777" w:rsidR="00964D3F" w:rsidRDefault="00964D3F">
            <w:pPr>
              <w:jc w:val="center"/>
            </w:pPr>
            <w:r>
              <w:rPr>
                <w:rFonts w:ascii="SansSerif" w:eastAsia="SansSerif" w:hAnsi="SansSerif" w:cs="SansSerif"/>
                <w:color w:val="000000"/>
                <w:sz w:val="16"/>
              </w:rPr>
              <w:t>0.0729</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B6432D0" w14:textId="77777777" w:rsidR="00964D3F" w:rsidRDefault="00964D3F">
            <w:pPr>
              <w:jc w:val="center"/>
            </w:pPr>
            <w:r>
              <w:rPr>
                <w:rFonts w:ascii="SansSerif" w:eastAsia="SansSerif" w:hAnsi="SansSerif" w:cs="SansSerif"/>
                <w:color w:val="000000"/>
                <w:sz w:val="16"/>
              </w:rPr>
              <w:t>0</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DFE0E70" w14:textId="77777777" w:rsidR="00964D3F" w:rsidRDefault="00964D3F">
            <w:pPr>
              <w:jc w:val="center"/>
            </w:pPr>
            <w:r>
              <w:rPr>
                <w:rFonts w:ascii="SansSerif" w:eastAsia="SansSerif" w:hAnsi="SansSerif" w:cs="SansSerif"/>
                <w:color w:val="000000"/>
                <w:sz w:val="16"/>
              </w:rPr>
              <w:t xml:space="preserve">ppm      </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67CA3FF" w14:textId="77777777" w:rsidR="00964D3F" w:rsidRDefault="00964D3F">
            <w:pPr>
              <w:jc w:val="center"/>
            </w:pPr>
            <w:r>
              <w:rPr>
                <w:rFonts w:ascii="SansSerif" w:eastAsia="SansSerif" w:hAnsi="SansSerif" w:cs="SansSerif"/>
                <w:color w:val="000000"/>
                <w:sz w:val="16"/>
              </w:rPr>
              <w:t>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6AC4827" w14:textId="77777777" w:rsidR="00964D3F" w:rsidRDefault="00964D3F">
            <w:r>
              <w:rPr>
                <w:rFonts w:ascii="SansSerif" w:eastAsia="SansSerif" w:hAnsi="SansSerif" w:cs="SansSerif"/>
                <w:color w:val="000000"/>
                <w:sz w:val="16"/>
              </w:rPr>
              <w:t>Erosión de los depósitos naturales; Lixiviación de los conservantes de la madera; Corrosión de los sistemas de plomería del hogar.</w:t>
            </w:r>
          </w:p>
        </w:tc>
      </w:tr>
    </w:tbl>
    <w:p w14:paraId="5A5D76AD" w14:textId="77777777" w:rsidR="00964D3F" w:rsidRDefault="00964D3F">
      <w:pPr>
        <w:spacing w:line="40" w:lineRule="exact"/>
        <w:rPr>
          <w:sz w:val="4"/>
        </w:rPr>
      </w:pPr>
      <w:r>
        <w:t xml:space="preserve"> </w:t>
      </w:r>
    </w:p>
    <w:p w14:paraId="4E9EC2CF" w14:textId="77777777" w:rsidR="00964D3F" w:rsidRDefault="00964D3F">
      <w:pPr>
        <w:spacing w:after="60" w:line="240" w:lineRule="exact"/>
      </w:pPr>
    </w:p>
    <w:p w14:paraId="3BA4519F" w14:textId="77777777" w:rsidR="004D386E" w:rsidRDefault="004D386E" w:rsidP="00ED43CE">
      <w:pPr>
        <w:spacing w:after="60"/>
        <w:ind w:left="200"/>
        <w:rPr>
          <w:rFonts w:ascii="SansSerif" w:eastAsia="SansSerif" w:hAnsi="SansSerif" w:cs="SansSerif"/>
          <w:b/>
          <w:color w:val="000000"/>
          <w:sz w:val="28"/>
        </w:rPr>
      </w:pPr>
    </w:p>
    <w:p w14:paraId="29DC131C" w14:textId="77777777" w:rsidR="004D386E" w:rsidRDefault="004D386E">
      <w:pPr>
        <w:spacing w:after="60"/>
        <w:ind w:left="200"/>
        <w:jc w:val="center"/>
        <w:rPr>
          <w:rFonts w:ascii="SansSerif" w:eastAsia="SansSerif" w:hAnsi="SansSerif" w:cs="SansSerif"/>
          <w:b/>
          <w:color w:val="000000"/>
          <w:sz w:val="28"/>
        </w:rPr>
      </w:pPr>
    </w:p>
    <w:p w14:paraId="7AD5E48C" w14:textId="77777777" w:rsidR="00964D3F" w:rsidRDefault="00964D3F">
      <w:pPr>
        <w:spacing w:after="60"/>
        <w:ind w:left="200"/>
        <w:jc w:val="center"/>
      </w:pPr>
      <w:r>
        <w:rPr>
          <w:rFonts w:ascii="SansSerif" w:eastAsia="SansSerif" w:hAnsi="SansSerif" w:cs="SansSerif"/>
          <w:b/>
          <w:color w:val="000000"/>
          <w:sz w:val="28"/>
        </w:rPr>
        <w:t>Resultados de las pruebas de calidad del agua 2024</w:t>
      </w:r>
    </w:p>
    <w:p w14:paraId="7AADC4B8" w14:textId="77777777" w:rsidR="00964D3F" w:rsidRDefault="00964D3F">
      <w:pPr>
        <w:spacing w:line="100" w:lineRule="exact"/>
        <w:rPr>
          <w:sz w:val="10"/>
        </w:rPr>
      </w:pPr>
    </w:p>
    <w:p w14:paraId="7760BC67" w14:textId="77777777" w:rsidR="00964D3F" w:rsidRDefault="00964D3F">
      <w:pPr>
        <w:spacing w:after="60"/>
        <w:ind w:left="200"/>
        <w:rPr>
          <w:sz w:val="2"/>
        </w:rPr>
      </w:pPr>
    </w:p>
    <w:p w14:paraId="5528BB78"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57AE56F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6ACD4C5" w14:textId="77777777" w:rsidR="00964D3F" w:rsidRDefault="00964D3F">
            <w:r>
              <w:rPr>
                <w:rFonts w:ascii="SansSerif" w:eastAsia="SansSerif" w:hAnsi="SansSerif" w:cs="SansSerif"/>
                <w:b/>
                <w:color w:val="000000"/>
                <w:sz w:val="16"/>
              </w:rPr>
              <w:t>Subproductos de desinfección</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F6B4BCD" w14:textId="77777777" w:rsidR="00964D3F" w:rsidRDefault="00964D3F">
            <w:pPr>
              <w:jc w:val="center"/>
            </w:pPr>
            <w:r>
              <w:rPr>
                <w:rFonts w:ascii="SansSerif" w:eastAsia="SansSerif" w:hAnsi="SansSerif" w:cs="SansSerif"/>
                <w:b/>
                <w:color w:val="000000"/>
                <w:sz w:val="16"/>
              </w:rPr>
              <w:t>Fecha de recogida</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247E731" w14:textId="77777777" w:rsidR="00964D3F" w:rsidRDefault="00964D3F">
            <w:pPr>
              <w:jc w:val="center"/>
            </w:pPr>
            <w:r>
              <w:rPr>
                <w:rFonts w:ascii="SansSerif" w:eastAsia="SansSerif" w:hAnsi="SansSerif" w:cs="SansSerif"/>
                <w:b/>
                <w:color w:val="000000"/>
                <w:sz w:val="16"/>
              </w:rPr>
              <w:t>Nivel más alto detectado</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B7D160C" w14:textId="77777777" w:rsidR="00964D3F" w:rsidRDefault="00964D3F">
            <w:pPr>
              <w:jc w:val="center"/>
            </w:pPr>
            <w:r>
              <w:rPr>
                <w:rFonts w:ascii="SansSerif" w:eastAsia="SansSerif" w:hAnsi="SansSerif" w:cs="SansSerif"/>
                <w:b/>
                <w:color w:val="000000"/>
                <w:sz w:val="16"/>
              </w:rPr>
              <w:t>Gama de muestras individuales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8C39CA1"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35CB744" w14:textId="77777777" w:rsidR="00964D3F" w:rsidRDefault="00964D3F">
            <w:pPr>
              <w:jc w:val="center"/>
            </w:pPr>
            <w:r>
              <w:rPr>
                <w:rFonts w:ascii="SansSerif" w:eastAsia="SansSerif" w:hAnsi="SansSerif" w:cs="SansSerif"/>
                <w:b/>
                <w:color w:val="000000"/>
                <w:sz w:val="16"/>
              </w:rPr>
              <w:t>MCL (en inglés)</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6EF590A" w14:textId="77777777" w:rsidR="00964D3F" w:rsidRDefault="00964D3F">
            <w:pPr>
              <w:jc w:val="center"/>
            </w:pPr>
            <w:r>
              <w:rPr>
                <w:rFonts w:ascii="SansSerif" w:eastAsia="SansSerif" w:hAnsi="SansSerif" w:cs="SansSerif"/>
                <w:b/>
                <w:color w:val="000000"/>
                <w:sz w:val="16"/>
              </w:rPr>
              <w:t>Unidades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73783FC" w14:textId="77777777" w:rsidR="00964D3F" w:rsidRDefault="00964D3F">
            <w:pPr>
              <w:jc w:val="center"/>
            </w:pPr>
            <w:r>
              <w:rPr>
                <w:rFonts w:ascii="SansSerif" w:eastAsia="SansSerif" w:hAnsi="SansSerif" w:cs="SansSerif"/>
                <w:b/>
                <w:color w:val="000000"/>
                <w:sz w:val="16"/>
              </w:rPr>
              <w:t>Violación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7CF52F5" w14:textId="77777777" w:rsidR="00964D3F" w:rsidRDefault="00964D3F">
            <w:r>
              <w:rPr>
                <w:rFonts w:ascii="SansSerif" w:eastAsia="SansSerif" w:hAnsi="SansSerif" w:cs="SansSerif"/>
                <w:b/>
                <w:color w:val="000000"/>
                <w:sz w:val="16"/>
              </w:rPr>
              <w:t>Probable fuente de contaminación</w:t>
            </w:r>
          </w:p>
        </w:tc>
      </w:tr>
      <w:tr w:rsidR="00964D3F" w14:paraId="387FD164" w14:textId="77777777">
        <w:trPr>
          <w:trHeight w:hRule="exact" w:val="22"/>
        </w:trPr>
        <w:tc>
          <w:tcPr>
            <w:tcW w:w="2160" w:type="dxa"/>
            <w:tcMar>
              <w:top w:w="0" w:type="dxa"/>
              <w:left w:w="0" w:type="dxa"/>
              <w:bottom w:w="0" w:type="dxa"/>
              <w:right w:w="0" w:type="dxa"/>
            </w:tcMar>
          </w:tcPr>
          <w:p w14:paraId="564A68DD" w14:textId="77777777" w:rsidR="00964D3F" w:rsidRDefault="00964D3F">
            <w:pPr>
              <w:rPr>
                <w:sz w:val="2"/>
              </w:rPr>
            </w:pPr>
          </w:p>
        </w:tc>
        <w:tc>
          <w:tcPr>
            <w:tcW w:w="1360" w:type="dxa"/>
            <w:tcMar>
              <w:top w:w="0" w:type="dxa"/>
              <w:left w:w="0" w:type="dxa"/>
              <w:bottom w:w="0" w:type="dxa"/>
              <w:right w:w="0" w:type="dxa"/>
            </w:tcMar>
          </w:tcPr>
          <w:p w14:paraId="7FA5D626" w14:textId="77777777" w:rsidR="00964D3F" w:rsidRDefault="00964D3F">
            <w:pPr>
              <w:rPr>
                <w:sz w:val="2"/>
              </w:rPr>
            </w:pPr>
          </w:p>
        </w:tc>
        <w:tc>
          <w:tcPr>
            <w:tcW w:w="1460" w:type="dxa"/>
            <w:tcMar>
              <w:top w:w="0" w:type="dxa"/>
              <w:left w:w="0" w:type="dxa"/>
              <w:bottom w:w="0" w:type="dxa"/>
              <w:right w:w="0" w:type="dxa"/>
            </w:tcMar>
          </w:tcPr>
          <w:p w14:paraId="18157747" w14:textId="77777777" w:rsidR="00964D3F" w:rsidRDefault="00964D3F">
            <w:pPr>
              <w:rPr>
                <w:sz w:val="2"/>
              </w:rPr>
            </w:pPr>
          </w:p>
        </w:tc>
        <w:tc>
          <w:tcPr>
            <w:tcW w:w="1460" w:type="dxa"/>
            <w:tcMar>
              <w:top w:w="0" w:type="dxa"/>
              <w:left w:w="0" w:type="dxa"/>
              <w:bottom w:w="0" w:type="dxa"/>
              <w:right w:w="0" w:type="dxa"/>
            </w:tcMar>
          </w:tcPr>
          <w:p w14:paraId="0A8DA1DB" w14:textId="77777777" w:rsidR="00964D3F" w:rsidRDefault="00964D3F">
            <w:pPr>
              <w:rPr>
                <w:sz w:val="2"/>
              </w:rPr>
            </w:pPr>
          </w:p>
        </w:tc>
        <w:tc>
          <w:tcPr>
            <w:tcW w:w="1280" w:type="dxa"/>
            <w:tcMar>
              <w:top w:w="0" w:type="dxa"/>
              <w:left w:w="0" w:type="dxa"/>
              <w:bottom w:w="0" w:type="dxa"/>
              <w:right w:w="0" w:type="dxa"/>
            </w:tcMar>
          </w:tcPr>
          <w:p w14:paraId="768717D6" w14:textId="77777777" w:rsidR="00964D3F" w:rsidRDefault="00964D3F">
            <w:pPr>
              <w:rPr>
                <w:sz w:val="2"/>
              </w:rPr>
            </w:pPr>
          </w:p>
        </w:tc>
        <w:tc>
          <w:tcPr>
            <w:tcW w:w="1300" w:type="dxa"/>
            <w:tcMar>
              <w:top w:w="0" w:type="dxa"/>
              <w:left w:w="0" w:type="dxa"/>
              <w:bottom w:w="0" w:type="dxa"/>
              <w:right w:w="0" w:type="dxa"/>
            </w:tcMar>
          </w:tcPr>
          <w:p w14:paraId="37AA5F4F" w14:textId="77777777" w:rsidR="00964D3F" w:rsidRDefault="00964D3F">
            <w:pPr>
              <w:rPr>
                <w:sz w:val="2"/>
              </w:rPr>
            </w:pPr>
          </w:p>
        </w:tc>
        <w:tc>
          <w:tcPr>
            <w:tcW w:w="1100" w:type="dxa"/>
            <w:tcMar>
              <w:top w:w="0" w:type="dxa"/>
              <w:left w:w="0" w:type="dxa"/>
              <w:bottom w:w="0" w:type="dxa"/>
              <w:right w:w="0" w:type="dxa"/>
            </w:tcMar>
          </w:tcPr>
          <w:p w14:paraId="1E172933" w14:textId="77777777" w:rsidR="00964D3F" w:rsidRDefault="00964D3F">
            <w:pPr>
              <w:rPr>
                <w:sz w:val="2"/>
              </w:rPr>
            </w:pPr>
          </w:p>
        </w:tc>
        <w:tc>
          <w:tcPr>
            <w:tcW w:w="1060" w:type="dxa"/>
            <w:tcMar>
              <w:top w:w="0" w:type="dxa"/>
              <w:left w:w="0" w:type="dxa"/>
              <w:bottom w:w="0" w:type="dxa"/>
              <w:right w:w="0" w:type="dxa"/>
            </w:tcMar>
          </w:tcPr>
          <w:p w14:paraId="799458A6" w14:textId="77777777" w:rsidR="00964D3F" w:rsidRDefault="00964D3F">
            <w:pPr>
              <w:rPr>
                <w:sz w:val="2"/>
              </w:rPr>
            </w:pPr>
          </w:p>
        </w:tc>
        <w:tc>
          <w:tcPr>
            <w:tcW w:w="3560" w:type="dxa"/>
            <w:tcMar>
              <w:top w:w="0" w:type="dxa"/>
              <w:left w:w="0" w:type="dxa"/>
              <w:bottom w:w="0" w:type="dxa"/>
              <w:right w:w="0" w:type="dxa"/>
            </w:tcMar>
          </w:tcPr>
          <w:p w14:paraId="4B19D150" w14:textId="77777777" w:rsidR="00964D3F" w:rsidRDefault="00964D3F">
            <w:pPr>
              <w:rPr>
                <w:sz w:val="2"/>
              </w:rPr>
            </w:pPr>
          </w:p>
        </w:tc>
      </w:tr>
      <w:tr w:rsidR="00964D3F" w14:paraId="52417ED6"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A90AF50" w14:textId="77777777" w:rsidR="00964D3F" w:rsidRDefault="00964D3F">
            <w:proofErr w:type="spellStart"/>
            <w:r>
              <w:rPr>
                <w:rFonts w:ascii="SansSerif" w:eastAsia="SansSerif" w:hAnsi="SansSerif" w:cs="SansSerif"/>
                <w:b/>
                <w:color w:val="000000"/>
                <w:sz w:val="16"/>
              </w:rPr>
              <w:t>Ácidos</w:t>
            </w:r>
            <w:proofErr w:type="spellEnd"/>
            <w:r>
              <w:rPr>
                <w:rFonts w:ascii="SansSerif" w:eastAsia="SansSerif" w:hAnsi="SansSerif" w:cs="SansSerif"/>
                <w:b/>
                <w:color w:val="000000"/>
                <w:sz w:val="16"/>
              </w:rPr>
              <w:t xml:space="preserve"> </w:t>
            </w:r>
            <w:proofErr w:type="spellStart"/>
            <w:r>
              <w:rPr>
                <w:rFonts w:ascii="SansSerif" w:eastAsia="SansSerif" w:hAnsi="SansSerif" w:cs="SansSerif"/>
                <w:b/>
                <w:color w:val="000000"/>
                <w:sz w:val="16"/>
              </w:rPr>
              <w:t>haloacéticos</w:t>
            </w:r>
            <w:proofErr w:type="spellEnd"/>
            <w:r>
              <w:rPr>
                <w:rFonts w:ascii="SansSerif" w:eastAsia="SansSerif" w:hAnsi="SansSerif" w:cs="SansSerif"/>
                <w:b/>
                <w:color w:val="000000"/>
                <w:sz w:val="16"/>
              </w:rPr>
              <w:t xml:space="preserve"> (HAA5)</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BA25C91"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EC5EB9C" w14:textId="77777777" w:rsidR="00964D3F" w:rsidRDefault="00964D3F">
            <w:pPr>
              <w:jc w:val="center"/>
            </w:pPr>
            <w:r>
              <w:rPr>
                <w:rFonts w:ascii="SansSerif" w:eastAsia="SansSerif" w:hAnsi="SansSerif" w:cs="SansSerif"/>
                <w:color w:val="000000"/>
                <w:sz w:val="16"/>
              </w:rPr>
              <w:t>1</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EC9DB4" w14:textId="77777777" w:rsidR="00964D3F" w:rsidRDefault="00964D3F">
            <w:pPr>
              <w:jc w:val="center"/>
            </w:pPr>
            <w:r>
              <w:rPr>
                <w:rFonts w:ascii="SansSerif" w:eastAsia="SansSerif" w:hAnsi="SansSerif" w:cs="SansSerif"/>
                <w:color w:val="000000"/>
                <w:sz w:val="16"/>
              </w:rPr>
              <w:t>1 - 1</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56B0105" w14:textId="77777777" w:rsidR="00964D3F" w:rsidRDefault="00964D3F">
            <w:pPr>
              <w:jc w:val="center"/>
            </w:pPr>
            <w:r>
              <w:rPr>
                <w:rFonts w:ascii="SansSerif" w:eastAsia="SansSerif" w:hAnsi="SansSerif" w:cs="SansSerif"/>
                <w:color w:val="000000"/>
                <w:sz w:val="16"/>
              </w:rPr>
              <w:t>Sin gol para el total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512F59B" w14:textId="77777777" w:rsidR="00964D3F" w:rsidRDefault="00964D3F">
            <w:pPr>
              <w:jc w:val="center"/>
            </w:pPr>
            <w:r>
              <w:rPr>
                <w:rFonts w:ascii="SansSerif" w:eastAsia="SansSerif" w:hAnsi="SansSerif" w:cs="SansSerif"/>
                <w:color w:val="000000"/>
                <w:sz w:val="16"/>
              </w:rPr>
              <w:t xml:space="preserve">60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3651E84"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950744F"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E8AEA0C" w14:textId="77777777" w:rsidR="00964D3F" w:rsidRDefault="00964D3F">
            <w:r>
              <w:rPr>
                <w:rFonts w:ascii="SansSerif" w:eastAsia="SansSerif" w:hAnsi="SansSerif" w:cs="SansSerif"/>
                <w:color w:val="000000"/>
                <w:sz w:val="16"/>
              </w:rPr>
              <w:t>Subproducto de la desinfección del agua potable.</w:t>
            </w:r>
          </w:p>
        </w:tc>
      </w:tr>
    </w:tbl>
    <w:p w14:paraId="35ABC597" w14:textId="77777777" w:rsidR="00964D3F" w:rsidRDefault="00964D3F">
      <w:pPr>
        <w:spacing w:after="140"/>
        <w:ind w:left="200"/>
      </w:pPr>
      <w:r>
        <w:rPr>
          <w:rFonts w:ascii="SansSerif" w:eastAsia="SansSerif" w:hAnsi="SansSerif" w:cs="SansSerif"/>
          <w:color w:val="000000"/>
          <w:sz w:val="16"/>
        </w:rPr>
        <w:t>* El valor de la columna Nivel más alto o Promedio detectado es el promedio más alto de todos los resultados de muestras de HAA5 recopilados en una ubicación durante un año</w:t>
      </w:r>
    </w:p>
    <w:p w14:paraId="19C7F046" w14:textId="77777777" w:rsidR="00964D3F" w:rsidRDefault="00964D3F">
      <w:pPr>
        <w:spacing w:line="240" w:lineRule="exact"/>
      </w:pPr>
    </w:p>
    <w:p w14:paraId="26596CAC" w14:textId="77777777" w:rsidR="00964D3F" w:rsidRDefault="00964D3F">
      <w:pPr>
        <w:spacing w:line="240" w:lineRule="exact"/>
      </w:pPr>
    </w:p>
    <w:p w14:paraId="4FAAC1A6" w14:textId="77777777" w:rsidR="00964D3F" w:rsidRDefault="00964D3F">
      <w:pPr>
        <w:spacing w:after="120" w:line="240" w:lineRule="exact"/>
        <w:sectPr w:rsidR="00964D3F">
          <w:footerReference w:type="default" r:id="rId13"/>
          <w:pgSz w:w="15840" w:h="12240" w:orient="landscape"/>
          <w:pgMar w:top="300" w:right="600" w:bottom="400" w:left="380" w:header="300" w:footer="400" w:gutter="0"/>
          <w:cols w:space="720"/>
        </w:sectPr>
      </w:pPr>
    </w:p>
    <w:p w14:paraId="64D3DBDD" w14:textId="77777777" w:rsidR="00964D3F" w:rsidRDefault="00964D3F" w:rsidP="00C31EF5">
      <w:pPr>
        <w:rPr>
          <w:sz w:val="2"/>
        </w:rPr>
      </w:pP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235F4F25"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EA68FF8" w14:textId="77777777" w:rsidR="00964D3F" w:rsidRDefault="00964D3F">
            <w:r>
              <w:rPr>
                <w:rFonts w:ascii="SansSerif" w:eastAsia="SansSerif" w:hAnsi="SansSerif" w:cs="SansSerif"/>
                <w:b/>
                <w:color w:val="000000"/>
                <w:sz w:val="16"/>
              </w:rPr>
              <w:t>Trihalometanos totales (TTHM)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6EDD909"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DAC1419" w14:textId="77777777" w:rsidR="00964D3F" w:rsidRDefault="00964D3F">
            <w:pPr>
              <w:jc w:val="center"/>
            </w:pPr>
            <w:r>
              <w:rPr>
                <w:rFonts w:ascii="SansSerif" w:eastAsia="SansSerif" w:hAnsi="SansSerif" w:cs="SansSerif"/>
                <w:color w:val="000000"/>
                <w:sz w:val="16"/>
              </w:rPr>
              <w:t>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D8BD727" w14:textId="77777777" w:rsidR="00964D3F" w:rsidRDefault="00964D3F">
            <w:pPr>
              <w:jc w:val="center"/>
            </w:pPr>
            <w:r>
              <w:rPr>
                <w:rFonts w:ascii="SansSerif" w:eastAsia="SansSerif" w:hAnsi="SansSerif" w:cs="SansSerif"/>
                <w:color w:val="000000"/>
                <w:sz w:val="16"/>
              </w:rPr>
              <w:t>2.3 - 2.3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8C9C55D" w14:textId="77777777" w:rsidR="00964D3F" w:rsidRDefault="00964D3F">
            <w:pPr>
              <w:jc w:val="center"/>
            </w:pPr>
            <w:r>
              <w:rPr>
                <w:rFonts w:ascii="SansSerif" w:eastAsia="SansSerif" w:hAnsi="SansSerif" w:cs="SansSerif"/>
                <w:color w:val="000000"/>
                <w:sz w:val="16"/>
              </w:rPr>
              <w:t>Sin gol para el total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A56497" w14:textId="77777777" w:rsidR="00964D3F" w:rsidRDefault="00964D3F">
            <w:pPr>
              <w:jc w:val="center"/>
            </w:pPr>
            <w:r>
              <w:rPr>
                <w:rFonts w:ascii="SansSerif" w:eastAsia="SansSerif" w:hAnsi="SansSerif" w:cs="SansSerif"/>
                <w:color w:val="000000"/>
                <w:sz w:val="16"/>
              </w:rPr>
              <w:t xml:space="preserve">80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710CC98"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A85D7F5"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BAABD7" w14:textId="77777777" w:rsidR="00964D3F" w:rsidRDefault="00964D3F">
            <w:r>
              <w:rPr>
                <w:rFonts w:ascii="SansSerif" w:eastAsia="SansSerif" w:hAnsi="SansSerif" w:cs="SansSerif"/>
                <w:color w:val="000000"/>
                <w:sz w:val="16"/>
              </w:rPr>
              <w:t>Subproducto de la desinfección del agua potable.</w:t>
            </w:r>
          </w:p>
        </w:tc>
      </w:tr>
    </w:tbl>
    <w:p w14:paraId="1A6BF178" w14:textId="77777777" w:rsidR="00964D3F" w:rsidRDefault="00964D3F">
      <w:pPr>
        <w:spacing w:after="180"/>
        <w:ind w:left="200"/>
      </w:pPr>
      <w:r>
        <w:rPr>
          <w:rFonts w:ascii="SansSerif" w:eastAsia="SansSerif" w:hAnsi="SansSerif" w:cs="SansSerif"/>
          <w:color w:val="000000"/>
          <w:sz w:val="16"/>
        </w:rPr>
        <w:t>* El valor en la columna Nivel más alto o Promedio detectado es el promedio más alto de todos los resultados de muestras de TTHM recopilados en una ubicación durante un año</w:t>
      </w:r>
    </w:p>
    <w:p w14:paraId="3A1B56D2"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45BFFAC8"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5DE820B" w14:textId="77777777" w:rsidR="00964D3F" w:rsidRDefault="00964D3F">
            <w:r>
              <w:rPr>
                <w:rFonts w:ascii="SansSerif" w:eastAsia="SansSerif" w:hAnsi="SansSerif" w:cs="SansSerif"/>
                <w:b/>
                <w:color w:val="000000"/>
                <w:sz w:val="16"/>
              </w:rPr>
              <w:t>Contaminantes inorgánicos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42FABFA" w14:textId="77777777" w:rsidR="00964D3F" w:rsidRDefault="00964D3F">
            <w:pPr>
              <w:jc w:val="center"/>
            </w:pPr>
            <w:r>
              <w:rPr>
                <w:rFonts w:ascii="SansSerif" w:eastAsia="SansSerif" w:hAnsi="SansSerif" w:cs="SansSerif"/>
                <w:b/>
                <w:color w:val="000000"/>
                <w:sz w:val="16"/>
              </w:rPr>
              <w:t>Fecha de recogida</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3E55057" w14:textId="77777777" w:rsidR="00964D3F" w:rsidRDefault="00964D3F">
            <w:pPr>
              <w:jc w:val="center"/>
            </w:pPr>
            <w:r>
              <w:rPr>
                <w:rFonts w:ascii="SansSerif" w:eastAsia="SansSerif" w:hAnsi="SansSerif" w:cs="SansSerif"/>
                <w:b/>
                <w:color w:val="000000"/>
                <w:sz w:val="16"/>
              </w:rPr>
              <w:t>Nivel más alto detectado</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F47EE1F" w14:textId="77777777" w:rsidR="00964D3F" w:rsidRDefault="00964D3F">
            <w:pPr>
              <w:jc w:val="center"/>
            </w:pPr>
            <w:r>
              <w:rPr>
                <w:rFonts w:ascii="SansSerif" w:eastAsia="SansSerif" w:hAnsi="SansSerif" w:cs="SansSerif"/>
                <w:b/>
                <w:color w:val="000000"/>
                <w:sz w:val="16"/>
              </w:rPr>
              <w:t>Gama de muestras individuales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5871746"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A947D39" w14:textId="77777777" w:rsidR="00964D3F" w:rsidRDefault="00964D3F">
            <w:pPr>
              <w:jc w:val="center"/>
            </w:pPr>
            <w:r>
              <w:rPr>
                <w:rFonts w:ascii="SansSerif" w:eastAsia="SansSerif" w:hAnsi="SansSerif" w:cs="SansSerif"/>
                <w:b/>
                <w:color w:val="000000"/>
                <w:sz w:val="16"/>
              </w:rPr>
              <w:t>MCL (en inglés)</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D94AE4E" w14:textId="77777777" w:rsidR="00964D3F" w:rsidRDefault="00964D3F">
            <w:pPr>
              <w:jc w:val="center"/>
            </w:pPr>
            <w:r>
              <w:rPr>
                <w:rFonts w:ascii="SansSerif" w:eastAsia="SansSerif" w:hAnsi="SansSerif" w:cs="SansSerif"/>
                <w:b/>
                <w:color w:val="000000"/>
                <w:sz w:val="16"/>
              </w:rPr>
              <w:t>Unidades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BEF9B75" w14:textId="77777777" w:rsidR="00964D3F" w:rsidRDefault="00964D3F">
            <w:pPr>
              <w:jc w:val="center"/>
            </w:pPr>
            <w:r>
              <w:rPr>
                <w:rFonts w:ascii="SansSerif" w:eastAsia="SansSerif" w:hAnsi="SansSerif" w:cs="SansSerif"/>
                <w:b/>
                <w:color w:val="000000"/>
                <w:sz w:val="16"/>
              </w:rPr>
              <w:t>Violación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22BCF63" w14:textId="77777777" w:rsidR="00964D3F" w:rsidRDefault="00964D3F">
            <w:r>
              <w:rPr>
                <w:rFonts w:ascii="SansSerif" w:eastAsia="SansSerif" w:hAnsi="SansSerif" w:cs="SansSerif"/>
                <w:b/>
                <w:color w:val="000000"/>
                <w:sz w:val="16"/>
              </w:rPr>
              <w:t>Probable fuente de contaminación</w:t>
            </w:r>
          </w:p>
        </w:tc>
      </w:tr>
      <w:tr w:rsidR="00964D3F" w14:paraId="542FCA37" w14:textId="77777777">
        <w:trPr>
          <w:trHeight w:hRule="exact" w:val="22"/>
        </w:trPr>
        <w:tc>
          <w:tcPr>
            <w:tcW w:w="2160" w:type="dxa"/>
            <w:tcMar>
              <w:top w:w="0" w:type="dxa"/>
              <w:left w:w="0" w:type="dxa"/>
              <w:bottom w:w="0" w:type="dxa"/>
              <w:right w:w="0" w:type="dxa"/>
            </w:tcMar>
          </w:tcPr>
          <w:p w14:paraId="7104A11F" w14:textId="77777777" w:rsidR="00964D3F" w:rsidRDefault="00964D3F">
            <w:pPr>
              <w:rPr>
                <w:sz w:val="2"/>
              </w:rPr>
            </w:pPr>
          </w:p>
        </w:tc>
        <w:tc>
          <w:tcPr>
            <w:tcW w:w="1360" w:type="dxa"/>
            <w:tcMar>
              <w:top w:w="0" w:type="dxa"/>
              <w:left w:w="0" w:type="dxa"/>
              <w:bottom w:w="0" w:type="dxa"/>
              <w:right w:w="0" w:type="dxa"/>
            </w:tcMar>
          </w:tcPr>
          <w:p w14:paraId="59A613A1" w14:textId="77777777" w:rsidR="00964D3F" w:rsidRDefault="00964D3F">
            <w:pPr>
              <w:rPr>
                <w:sz w:val="2"/>
              </w:rPr>
            </w:pPr>
          </w:p>
        </w:tc>
        <w:tc>
          <w:tcPr>
            <w:tcW w:w="1460" w:type="dxa"/>
            <w:tcMar>
              <w:top w:w="0" w:type="dxa"/>
              <w:left w:w="0" w:type="dxa"/>
              <w:bottom w:w="0" w:type="dxa"/>
              <w:right w:w="0" w:type="dxa"/>
            </w:tcMar>
          </w:tcPr>
          <w:p w14:paraId="534BDA95" w14:textId="77777777" w:rsidR="00964D3F" w:rsidRDefault="00964D3F">
            <w:pPr>
              <w:rPr>
                <w:sz w:val="2"/>
              </w:rPr>
            </w:pPr>
          </w:p>
        </w:tc>
        <w:tc>
          <w:tcPr>
            <w:tcW w:w="1460" w:type="dxa"/>
            <w:tcMar>
              <w:top w:w="0" w:type="dxa"/>
              <w:left w:w="0" w:type="dxa"/>
              <w:bottom w:w="0" w:type="dxa"/>
              <w:right w:w="0" w:type="dxa"/>
            </w:tcMar>
          </w:tcPr>
          <w:p w14:paraId="200D70D4" w14:textId="77777777" w:rsidR="00964D3F" w:rsidRDefault="00964D3F">
            <w:pPr>
              <w:rPr>
                <w:sz w:val="2"/>
              </w:rPr>
            </w:pPr>
          </w:p>
        </w:tc>
        <w:tc>
          <w:tcPr>
            <w:tcW w:w="1280" w:type="dxa"/>
            <w:tcMar>
              <w:top w:w="0" w:type="dxa"/>
              <w:left w:w="0" w:type="dxa"/>
              <w:bottom w:w="0" w:type="dxa"/>
              <w:right w:w="0" w:type="dxa"/>
            </w:tcMar>
          </w:tcPr>
          <w:p w14:paraId="3EAE41AB" w14:textId="77777777" w:rsidR="00964D3F" w:rsidRDefault="00964D3F">
            <w:pPr>
              <w:rPr>
                <w:sz w:val="2"/>
              </w:rPr>
            </w:pPr>
          </w:p>
        </w:tc>
        <w:tc>
          <w:tcPr>
            <w:tcW w:w="1300" w:type="dxa"/>
            <w:tcMar>
              <w:top w:w="0" w:type="dxa"/>
              <w:left w:w="0" w:type="dxa"/>
              <w:bottom w:w="0" w:type="dxa"/>
              <w:right w:w="0" w:type="dxa"/>
            </w:tcMar>
          </w:tcPr>
          <w:p w14:paraId="3E1A0FFE" w14:textId="77777777" w:rsidR="00964D3F" w:rsidRDefault="00964D3F">
            <w:pPr>
              <w:rPr>
                <w:sz w:val="2"/>
              </w:rPr>
            </w:pPr>
          </w:p>
        </w:tc>
        <w:tc>
          <w:tcPr>
            <w:tcW w:w="1100" w:type="dxa"/>
            <w:tcMar>
              <w:top w:w="0" w:type="dxa"/>
              <w:left w:w="0" w:type="dxa"/>
              <w:bottom w:w="0" w:type="dxa"/>
              <w:right w:w="0" w:type="dxa"/>
            </w:tcMar>
          </w:tcPr>
          <w:p w14:paraId="08E45912" w14:textId="77777777" w:rsidR="00964D3F" w:rsidRDefault="00964D3F">
            <w:pPr>
              <w:rPr>
                <w:sz w:val="2"/>
              </w:rPr>
            </w:pPr>
          </w:p>
        </w:tc>
        <w:tc>
          <w:tcPr>
            <w:tcW w:w="1060" w:type="dxa"/>
            <w:tcMar>
              <w:top w:w="0" w:type="dxa"/>
              <w:left w:w="0" w:type="dxa"/>
              <w:bottom w:w="0" w:type="dxa"/>
              <w:right w:w="0" w:type="dxa"/>
            </w:tcMar>
          </w:tcPr>
          <w:p w14:paraId="3B39BA31" w14:textId="77777777" w:rsidR="00964D3F" w:rsidRDefault="00964D3F">
            <w:pPr>
              <w:rPr>
                <w:sz w:val="2"/>
              </w:rPr>
            </w:pPr>
          </w:p>
        </w:tc>
        <w:tc>
          <w:tcPr>
            <w:tcW w:w="3560" w:type="dxa"/>
            <w:tcMar>
              <w:top w:w="0" w:type="dxa"/>
              <w:left w:w="0" w:type="dxa"/>
              <w:bottom w:w="0" w:type="dxa"/>
              <w:right w:w="0" w:type="dxa"/>
            </w:tcMar>
          </w:tcPr>
          <w:p w14:paraId="30A8BB8C" w14:textId="77777777" w:rsidR="00964D3F" w:rsidRDefault="00964D3F">
            <w:pPr>
              <w:rPr>
                <w:sz w:val="2"/>
              </w:rPr>
            </w:pPr>
          </w:p>
        </w:tc>
      </w:tr>
      <w:tr w:rsidR="00964D3F" w14:paraId="3EA5DF5C"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86D9073" w14:textId="77777777" w:rsidR="00964D3F" w:rsidRDefault="00964D3F">
            <w:r>
              <w:rPr>
                <w:rFonts w:ascii="SansSerif" w:eastAsia="SansSerif" w:hAnsi="SansSerif" w:cs="SansSerif"/>
                <w:b/>
                <w:color w:val="000000"/>
                <w:sz w:val="16"/>
              </w:rPr>
              <w:t>Arsénico</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E4B57E8"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B7827BD" w14:textId="77777777" w:rsidR="00964D3F" w:rsidRDefault="00964D3F">
            <w:pPr>
              <w:jc w:val="center"/>
            </w:pPr>
            <w:r>
              <w:rPr>
                <w:rFonts w:ascii="SansSerif" w:eastAsia="SansSerif" w:hAnsi="SansSerif" w:cs="SansSerif"/>
                <w:color w:val="000000"/>
                <w:sz w:val="16"/>
              </w:rPr>
              <w:t>10</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B9949EF" w14:textId="77777777" w:rsidR="00964D3F" w:rsidRDefault="00964D3F">
            <w:pPr>
              <w:jc w:val="center"/>
            </w:pPr>
            <w:r>
              <w:rPr>
                <w:rFonts w:ascii="SansSerif" w:eastAsia="SansSerif" w:hAnsi="SansSerif" w:cs="SansSerif"/>
                <w:color w:val="000000"/>
                <w:sz w:val="16"/>
              </w:rPr>
              <w:t>5.4 - 9.8</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2B65294"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8AE23D" w14:textId="77777777" w:rsidR="00964D3F" w:rsidRDefault="00964D3F">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6161C59"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94A422C"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0D96288" w14:textId="77777777" w:rsidR="00964D3F" w:rsidRDefault="00964D3F">
            <w:r>
              <w:rPr>
                <w:rFonts w:ascii="SansSerif" w:eastAsia="SansSerif" w:hAnsi="SansSerif" w:cs="SansSerif"/>
                <w:color w:val="000000"/>
                <w:sz w:val="16"/>
              </w:rPr>
              <w:t>Erosión de los depósitos naturales; Escorrentía de los huertos; Escorrentía de residuos de producción de vidrio y productos electrónicos.</w:t>
            </w:r>
          </w:p>
        </w:tc>
      </w:tr>
    </w:tbl>
    <w:p w14:paraId="7C76B219" w14:textId="77777777" w:rsidR="00964D3F" w:rsidRDefault="00964D3F">
      <w:pPr>
        <w:spacing w:after="40"/>
        <w:ind w:left="200"/>
      </w:pPr>
      <w:r>
        <w:rPr>
          <w:rFonts w:ascii="SansSerif" w:eastAsia="SansSerif" w:hAnsi="SansSerif" w:cs="SansSerif"/>
          <w:color w:val="000000"/>
          <w:sz w:val="16"/>
        </w:rPr>
        <w:t>Si bien su agua potable cumple con los estándares de la EPA para el arsénico, contiene bajos niveles de arsénico. La norma de la EPA equilibra la comprensión actual de los posibles efectos del arsénico en la salud con los costos de eliminar el arsénico del agua potable. La EPA continúa investigando los efectos en la salud de los niveles bajos de arsénico, que es un mineral conocido por causar cáncer en los seres humanos en altas concentraciones y está relacionado con otros efectos sobre la salud, como daños en la piel y problemas circulatorios.</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10EE1B1B"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09B5593" w14:textId="77777777" w:rsidR="00964D3F" w:rsidRDefault="00964D3F">
            <w:r>
              <w:rPr>
                <w:rFonts w:ascii="SansSerif" w:eastAsia="SansSerif" w:hAnsi="SansSerif" w:cs="SansSerif"/>
                <w:b/>
                <w:color w:val="000000"/>
                <w:sz w:val="16"/>
              </w:rPr>
              <w:t>Bario</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2EE935"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CB55306" w14:textId="77777777" w:rsidR="00964D3F" w:rsidRDefault="00964D3F">
            <w:pPr>
              <w:jc w:val="center"/>
            </w:pPr>
            <w:r>
              <w:rPr>
                <w:rFonts w:ascii="SansSerif" w:eastAsia="SansSerif" w:hAnsi="SansSerif" w:cs="SansSerif"/>
                <w:color w:val="000000"/>
                <w:sz w:val="16"/>
              </w:rPr>
              <w:t>0.273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33ECC92" w14:textId="77777777" w:rsidR="00964D3F" w:rsidRDefault="00964D3F">
            <w:pPr>
              <w:jc w:val="center"/>
            </w:pPr>
            <w:r>
              <w:rPr>
                <w:rFonts w:ascii="SansSerif" w:eastAsia="SansSerif" w:hAnsi="SansSerif" w:cs="SansSerif"/>
                <w:color w:val="000000"/>
                <w:sz w:val="16"/>
              </w:rPr>
              <w:t>0.132 - 0.273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B3ACA24" w14:textId="77777777" w:rsidR="00964D3F" w:rsidRDefault="00964D3F">
            <w:pPr>
              <w:jc w:val="center"/>
            </w:pPr>
            <w:r>
              <w:rPr>
                <w:rFonts w:ascii="SansSerif" w:eastAsia="SansSerif" w:hAnsi="SansSerif" w:cs="SansSerif"/>
                <w:color w:val="000000"/>
                <w:sz w:val="16"/>
              </w:rPr>
              <w:t>2</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9699D64" w14:textId="77777777" w:rsidR="00964D3F" w:rsidRDefault="00964D3F">
            <w:pPr>
              <w:jc w:val="center"/>
            </w:pPr>
            <w:r>
              <w:rPr>
                <w:rFonts w:ascii="SansSerif" w:eastAsia="SansSerif" w:hAnsi="SansSerif" w:cs="SansSerif"/>
                <w:color w:val="000000"/>
                <w:sz w:val="16"/>
              </w:rPr>
              <w:t xml:space="preserve">2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3C80F1F"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CF8F39A"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5A61E88" w14:textId="77777777" w:rsidR="00964D3F" w:rsidRDefault="00964D3F">
            <w:r>
              <w:rPr>
                <w:rFonts w:ascii="SansSerif" w:eastAsia="SansSerif" w:hAnsi="SansSerif" w:cs="SansSerif"/>
                <w:color w:val="000000"/>
                <w:sz w:val="16"/>
              </w:rPr>
              <w:t>Descarga de residuos de perforación; Descarga de refinerías de metales; Erosión de los depósitos naturales.</w:t>
            </w:r>
          </w:p>
        </w:tc>
      </w:tr>
      <w:tr w:rsidR="00964D3F" w14:paraId="05F3EFA2" w14:textId="77777777">
        <w:trPr>
          <w:trHeight w:hRule="exact" w:val="22"/>
        </w:trPr>
        <w:tc>
          <w:tcPr>
            <w:tcW w:w="2160" w:type="dxa"/>
            <w:tcMar>
              <w:top w:w="0" w:type="dxa"/>
              <w:left w:w="0" w:type="dxa"/>
              <w:bottom w:w="0" w:type="dxa"/>
              <w:right w:w="0" w:type="dxa"/>
            </w:tcMar>
          </w:tcPr>
          <w:p w14:paraId="19928A2A" w14:textId="77777777" w:rsidR="00964D3F" w:rsidRDefault="00964D3F">
            <w:pPr>
              <w:rPr>
                <w:sz w:val="2"/>
              </w:rPr>
            </w:pPr>
          </w:p>
        </w:tc>
        <w:tc>
          <w:tcPr>
            <w:tcW w:w="1360" w:type="dxa"/>
            <w:tcMar>
              <w:top w:w="0" w:type="dxa"/>
              <w:left w:w="0" w:type="dxa"/>
              <w:bottom w:w="0" w:type="dxa"/>
              <w:right w:w="0" w:type="dxa"/>
            </w:tcMar>
          </w:tcPr>
          <w:p w14:paraId="25CB3F4E" w14:textId="77777777" w:rsidR="00964D3F" w:rsidRDefault="00964D3F">
            <w:pPr>
              <w:rPr>
                <w:sz w:val="2"/>
              </w:rPr>
            </w:pPr>
          </w:p>
        </w:tc>
        <w:tc>
          <w:tcPr>
            <w:tcW w:w="1460" w:type="dxa"/>
            <w:tcMar>
              <w:top w:w="0" w:type="dxa"/>
              <w:left w:w="0" w:type="dxa"/>
              <w:bottom w:w="0" w:type="dxa"/>
              <w:right w:w="0" w:type="dxa"/>
            </w:tcMar>
          </w:tcPr>
          <w:p w14:paraId="01486935" w14:textId="77777777" w:rsidR="00964D3F" w:rsidRDefault="00964D3F">
            <w:pPr>
              <w:rPr>
                <w:sz w:val="2"/>
              </w:rPr>
            </w:pPr>
          </w:p>
        </w:tc>
        <w:tc>
          <w:tcPr>
            <w:tcW w:w="1460" w:type="dxa"/>
            <w:tcMar>
              <w:top w:w="0" w:type="dxa"/>
              <w:left w:w="0" w:type="dxa"/>
              <w:bottom w:w="0" w:type="dxa"/>
              <w:right w:w="0" w:type="dxa"/>
            </w:tcMar>
          </w:tcPr>
          <w:p w14:paraId="51F8CFDF" w14:textId="77777777" w:rsidR="00964D3F" w:rsidRDefault="00964D3F">
            <w:pPr>
              <w:rPr>
                <w:sz w:val="2"/>
              </w:rPr>
            </w:pPr>
          </w:p>
        </w:tc>
        <w:tc>
          <w:tcPr>
            <w:tcW w:w="1280" w:type="dxa"/>
            <w:tcMar>
              <w:top w:w="0" w:type="dxa"/>
              <w:left w:w="0" w:type="dxa"/>
              <w:bottom w:w="0" w:type="dxa"/>
              <w:right w:w="0" w:type="dxa"/>
            </w:tcMar>
          </w:tcPr>
          <w:p w14:paraId="514B9200" w14:textId="77777777" w:rsidR="00964D3F" w:rsidRDefault="00964D3F">
            <w:pPr>
              <w:rPr>
                <w:sz w:val="2"/>
              </w:rPr>
            </w:pPr>
          </w:p>
        </w:tc>
        <w:tc>
          <w:tcPr>
            <w:tcW w:w="1300" w:type="dxa"/>
            <w:tcMar>
              <w:top w:w="0" w:type="dxa"/>
              <w:left w:w="0" w:type="dxa"/>
              <w:bottom w:w="0" w:type="dxa"/>
              <w:right w:w="0" w:type="dxa"/>
            </w:tcMar>
          </w:tcPr>
          <w:p w14:paraId="5B2CF632" w14:textId="77777777" w:rsidR="00964D3F" w:rsidRDefault="00964D3F">
            <w:pPr>
              <w:rPr>
                <w:sz w:val="2"/>
              </w:rPr>
            </w:pPr>
          </w:p>
        </w:tc>
        <w:tc>
          <w:tcPr>
            <w:tcW w:w="1100" w:type="dxa"/>
            <w:tcMar>
              <w:top w:w="0" w:type="dxa"/>
              <w:left w:w="0" w:type="dxa"/>
              <w:bottom w:w="0" w:type="dxa"/>
              <w:right w:w="0" w:type="dxa"/>
            </w:tcMar>
          </w:tcPr>
          <w:p w14:paraId="66EDC117" w14:textId="77777777" w:rsidR="00964D3F" w:rsidRDefault="00964D3F">
            <w:pPr>
              <w:rPr>
                <w:sz w:val="2"/>
              </w:rPr>
            </w:pPr>
          </w:p>
        </w:tc>
        <w:tc>
          <w:tcPr>
            <w:tcW w:w="1060" w:type="dxa"/>
            <w:tcMar>
              <w:top w:w="0" w:type="dxa"/>
              <w:left w:w="0" w:type="dxa"/>
              <w:bottom w:w="0" w:type="dxa"/>
              <w:right w:w="0" w:type="dxa"/>
            </w:tcMar>
          </w:tcPr>
          <w:p w14:paraId="4A1582E5" w14:textId="77777777" w:rsidR="00964D3F" w:rsidRDefault="00964D3F">
            <w:pPr>
              <w:rPr>
                <w:sz w:val="2"/>
              </w:rPr>
            </w:pPr>
          </w:p>
        </w:tc>
        <w:tc>
          <w:tcPr>
            <w:tcW w:w="3560" w:type="dxa"/>
            <w:tcMar>
              <w:top w:w="0" w:type="dxa"/>
              <w:left w:w="0" w:type="dxa"/>
              <w:bottom w:w="0" w:type="dxa"/>
              <w:right w:w="0" w:type="dxa"/>
            </w:tcMar>
          </w:tcPr>
          <w:p w14:paraId="364B687A" w14:textId="77777777" w:rsidR="00964D3F" w:rsidRDefault="00964D3F">
            <w:pPr>
              <w:rPr>
                <w:sz w:val="2"/>
              </w:rPr>
            </w:pPr>
          </w:p>
        </w:tc>
      </w:tr>
      <w:tr w:rsidR="00964D3F" w14:paraId="700EFBF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A3CCF1F" w14:textId="77777777" w:rsidR="00964D3F" w:rsidRDefault="00964D3F">
            <w:r>
              <w:rPr>
                <w:rFonts w:ascii="SansSerif" w:eastAsia="SansSerif" w:hAnsi="SansSerif" w:cs="SansSerif"/>
                <w:b/>
                <w:color w:val="000000"/>
                <w:sz w:val="16"/>
              </w:rPr>
              <w:t>Fluoruro</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9E2DE16"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F6EB55A" w14:textId="77777777" w:rsidR="00964D3F" w:rsidRDefault="00964D3F">
            <w:pPr>
              <w:jc w:val="center"/>
            </w:pPr>
            <w:r>
              <w:rPr>
                <w:rFonts w:ascii="SansSerif" w:eastAsia="SansSerif" w:hAnsi="SansSerif" w:cs="SansSerif"/>
                <w:color w:val="000000"/>
                <w:sz w:val="16"/>
              </w:rPr>
              <w:t>0.93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53022D9" w14:textId="77777777" w:rsidR="00964D3F" w:rsidRDefault="00964D3F">
            <w:pPr>
              <w:jc w:val="center"/>
            </w:pPr>
            <w:r>
              <w:rPr>
                <w:rFonts w:ascii="SansSerif" w:eastAsia="SansSerif" w:hAnsi="SansSerif" w:cs="SansSerif"/>
                <w:color w:val="000000"/>
                <w:sz w:val="16"/>
              </w:rPr>
              <w:t>0.15 - 0.93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B5C0EB" w14:textId="77777777" w:rsidR="00964D3F" w:rsidRDefault="00964D3F">
            <w:pPr>
              <w:jc w:val="center"/>
            </w:pPr>
            <w:r>
              <w:rPr>
                <w:rFonts w:ascii="SansSerif" w:eastAsia="SansSerif" w:hAnsi="SansSerif" w:cs="SansSerif"/>
                <w:color w:val="000000"/>
                <w:sz w:val="16"/>
              </w:rPr>
              <w:t>4</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1B6A1EE" w14:textId="77777777" w:rsidR="00964D3F" w:rsidRDefault="00964D3F">
            <w:pPr>
              <w:jc w:val="center"/>
            </w:pPr>
            <w:r>
              <w:rPr>
                <w:rFonts w:ascii="SansSerif" w:eastAsia="SansSerif" w:hAnsi="SansSerif" w:cs="SansSerif"/>
                <w:color w:val="000000"/>
                <w:sz w:val="16"/>
              </w:rPr>
              <w:t xml:space="preserve">4.0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66F07E5"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C8EAD43"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899D1B5" w14:textId="77777777" w:rsidR="00964D3F" w:rsidRDefault="00964D3F">
            <w:r>
              <w:rPr>
                <w:rFonts w:ascii="SansSerif" w:eastAsia="SansSerif" w:hAnsi="SansSerif" w:cs="SansSerif"/>
                <w:color w:val="000000"/>
                <w:sz w:val="16"/>
              </w:rPr>
              <w:t>Erosión de los depósitos naturales; Aditivo de agua que promueve dientes fuertes; Descarga de fábricas de fertilizantes y aluminio.</w:t>
            </w:r>
          </w:p>
        </w:tc>
      </w:tr>
      <w:tr w:rsidR="00964D3F" w14:paraId="49B573EE" w14:textId="77777777">
        <w:trPr>
          <w:trHeight w:hRule="exact" w:val="22"/>
        </w:trPr>
        <w:tc>
          <w:tcPr>
            <w:tcW w:w="2160" w:type="dxa"/>
            <w:tcMar>
              <w:top w:w="0" w:type="dxa"/>
              <w:left w:w="0" w:type="dxa"/>
              <w:bottom w:w="0" w:type="dxa"/>
              <w:right w:w="0" w:type="dxa"/>
            </w:tcMar>
          </w:tcPr>
          <w:p w14:paraId="09E46209" w14:textId="77777777" w:rsidR="00964D3F" w:rsidRDefault="00964D3F">
            <w:pPr>
              <w:rPr>
                <w:sz w:val="2"/>
              </w:rPr>
            </w:pPr>
          </w:p>
        </w:tc>
        <w:tc>
          <w:tcPr>
            <w:tcW w:w="1360" w:type="dxa"/>
            <w:tcMar>
              <w:top w:w="0" w:type="dxa"/>
              <w:left w:w="0" w:type="dxa"/>
              <w:bottom w:w="0" w:type="dxa"/>
              <w:right w:w="0" w:type="dxa"/>
            </w:tcMar>
          </w:tcPr>
          <w:p w14:paraId="1991B522" w14:textId="77777777" w:rsidR="00964D3F" w:rsidRDefault="00964D3F">
            <w:pPr>
              <w:rPr>
                <w:sz w:val="2"/>
              </w:rPr>
            </w:pPr>
          </w:p>
        </w:tc>
        <w:tc>
          <w:tcPr>
            <w:tcW w:w="1460" w:type="dxa"/>
            <w:tcMar>
              <w:top w:w="0" w:type="dxa"/>
              <w:left w:w="0" w:type="dxa"/>
              <w:bottom w:w="0" w:type="dxa"/>
              <w:right w:w="0" w:type="dxa"/>
            </w:tcMar>
          </w:tcPr>
          <w:p w14:paraId="05DEA63B" w14:textId="77777777" w:rsidR="00964D3F" w:rsidRDefault="00964D3F">
            <w:pPr>
              <w:rPr>
                <w:sz w:val="2"/>
              </w:rPr>
            </w:pPr>
          </w:p>
        </w:tc>
        <w:tc>
          <w:tcPr>
            <w:tcW w:w="1460" w:type="dxa"/>
            <w:tcMar>
              <w:top w:w="0" w:type="dxa"/>
              <w:left w:w="0" w:type="dxa"/>
              <w:bottom w:w="0" w:type="dxa"/>
              <w:right w:w="0" w:type="dxa"/>
            </w:tcMar>
          </w:tcPr>
          <w:p w14:paraId="499BE6D9" w14:textId="77777777" w:rsidR="00964D3F" w:rsidRDefault="00964D3F">
            <w:pPr>
              <w:rPr>
                <w:sz w:val="2"/>
              </w:rPr>
            </w:pPr>
          </w:p>
        </w:tc>
        <w:tc>
          <w:tcPr>
            <w:tcW w:w="1280" w:type="dxa"/>
            <w:tcMar>
              <w:top w:w="0" w:type="dxa"/>
              <w:left w:w="0" w:type="dxa"/>
              <w:bottom w:w="0" w:type="dxa"/>
              <w:right w:w="0" w:type="dxa"/>
            </w:tcMar>
          </w:tcPr>
          <w:p w14:paraId="7CF3DC42" w14:textId="77777777" w:rsidR="00964D3F" w:rsidRDefault="00964D3F">
            <w:pPr>
              <w:rPr>
                <w:sz w:val="2"/>
              </w:rPr>
            </w:pPr>
          </w:p>
        </w:tc>
        <w:tc>
          <w:tcPr>
            <w:tcW w:w="1300" w:type="dxa"/>
            <w:tcMar>
              <w:top w:w="0" w:type="dxa"/>
              <w:left w:w="0" w:type="dxa"/>
              <w:bottom w:w="0" w:type="dxa"/>
              <w:right w:w="0" w:type="dxa"/>
            </w:tcMar>
          </w:tcPr>
          <w:p w14:paraId="3255D07B" w14:textId="77777777" w:rsidR="00964D3F" w:rsidRDefault="00964D3F">
            <w:pPr>
              <w:rPr>
                <w:sz w:val="2"/>
              </w:rPr>
            </w:pPr>
          </w:p>
        </w:tc>
        <w:tc>
          <w:tcPr>
            <w:tcW w:w="1100" w:type="dxa"/>
            <w:tcMar>
              <w:top w:w="0" w:type="dxa"/>
              <w:left w:w="0" w:type="dxa"/>
              <w:bottom w:w="0" w:type="dxa"/>
              <w:right w:w="0" w:type="dxa"/>
            </w:tcMar>
          </w:tcPr>
          <w:p w14:paraId="212BC5F1" w14:textId="77777777" w:rsidR="00964D3F" w:rsidRDefault="00964D3F">
            <w:pPr>
              <w:rPr>
                <w:sz w:val="2"/>
              </w:rPr>
            </w:pPr>
          </w:p>
        </w:tc>
        <w:tc>
          <w:tcPr>
            <w:tcW w:w="1060" w:type="dxa"/>
            <w:tcMar>
              <w:top w:w="0" w:type="dxa"/>
              <w:left w:w="0" w:type="dxa"/>
              <w:bottom w:w="0" w:type="dxa"/>
              <w:right w:w="0" w:type="dxa"/>
            </w:tcMar>
          </w:tcPr>
          <w:p w14:paraId="27557E6D" w14:textId="77777777" w:rsidR="00964D3F" w:rsidRDefault="00964D3F">
            <w:pPr>
              <w:rPr>
                <w:sz w:val="2"/>
              </w:rPr>
            </w:pPr>
          </w:p>
        </w:tc>
        <w:tc>
          <w:tcPr>
            <w:tcW w:w="3560" w:type="dxa"/>
            <w:tcMar>
              <w:top w:w="0" w:type="dxa"/>
              <w:left w:w="0" w:type="dxa"/>
              <w:bottom w:w="0" w:type="dxa"/>
              <w:right w:w="0" w:type="dxa"/>
            </w:tcMar>
          </w:tcPr>
          <w:p w14:paraId="15DFE734" w14:textId="77777777" w:rsidR="00964D3F" w:rsidRDefault="00964D3F">
            <w:pPr>
              <w:rPr>
                <w:sz w:val="2"/>
              </w:rPr>
            </w:pPr>
          </w:p>
        </w:tc>
      </w:tr>
      <w:tr w:rsidR="00964D3F" w14:paraId="2427C24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12D5A96" w14:textId="77777777" w:rsidR="00964D3F" w:rsidRDefault="00964D3F">
            <w:r>
              <w:rPr>
                <w:rFonts w:ascii="SansSerif" w:eastAsia="SansSerif" w:hAnsi="SansSerif" w:cs="SansSerif"/>
                <w:b/>
                <w:color w:val="000000"/>
                <w:sz w:val="16"/>
              </w:rPr>
              <w:t>Nitrato [medido como nitrógeno]</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3F90043"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8BE707" w14:textId="77777777" w:rsidR="00964D3F" w:rsidRDefault="00964D3F">
            <w:pPr>
              <w:jc w:val="center"/>
            </w:pPr>
            <w:r>
              <w:rPr>
                <w:rFonts w:ascii="SansSerif" w:eastAsia="SansSerif" w:hAnsi="SansSerif" w:cs="SansSerif"/>
                <w:color w:val="000000"/>
                <w:sz w:val="16"/>
              </w:rPr>
              <w:t>0.07</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C2AC579" w14:textId="77777777" w:rsidR="00964D3F" w:rsidRDefault="00964D3F">
            <w:pPr>
              <w:jc w:val="center"/>
            </w:pPr>
            <w:r>
              <w:rPr>
                <w:rFonts w:ascii="SansSerif" w:eastAsia="SansSerif" w:hAnsi="SansSerif" w:cs="SansSerif"/>
                <w:color w:val="000000"/>
                <w:sz w:val="16"/>
              </w:rPr>
              <w:t>0 - 0.07</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E662D6" w14:textId="77777777" w:rsidR="00964D3F" w:rsidRDefault="00964D3F">
            <w:pPr>
              <w:jc w:val="center"/>
            </w:pPr>
            <w:r>
              <w:rPr>
                <w:rFonts w:ascii="SansSerif" w:eastAsia="SansSerif" w:hAnsi="SansSerif" w:cs="SansSerif"/>
                <w:color w:val="000000"/>
                <w:sz w:val="16"/>
              </w:rPr>
              <w:t>10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46A8834" w14:textId="77777777" w:rsidR="00964D3F" w:rsidRDefault="00964D3F">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5F81245"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8E1EA09"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DDC369C" w14:textId="77777777" w:rsidR="00964D3F" w:rsidRDefault="00964D3F">
            <w:r>
              <w:rPr>
                <w:rFonts w:ascii="SansSerif" w:eastAsia="SansSerif" w:hAnsi="SansSerif" w:cs="SansSerif"/>
                <w:color w:val="000000"/>
                <w:sz w:val="16"/>
              </w:rPr>
              <w:t>Escorrentía por el uso de fertilizantes; Lixiviación de fosas sépticas, aguas residuales; Erosión de los depósitos naturales.</w:t>
            </w:r>
          </w:p>
        </w:tc>
      </w:tr>
    </w:tbl>
    <w:p w14:paraId="245431AC" w14:textId="77777777" w:rsidR="00964D3F" w:rsidRDefault="00964D3F">
      <w:pPr>
        <w:spacing w:line="40" w:lineRule="exact"/>
        <w:rPr>
          <w:sz w:val="4"/>
        </w:rPr>
      </w:pPr>
      <w:r>
        <w:t xml:space="preserve"> </w:t>
      </w:r>
    </w:p>
    <w:p w14:paraId="4D026934"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28C72564"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08AC1EF" w14:textId="77777777" w:rsidR="00964D3F" w:rsidRDefault="00964D3F">
            <w:r>
              <w:rPr>
                <w:rFonts w:ascii="SansSerif" w:eastAsia="SansSerif" w:hAnsi="SansSerif" w:cs="SansSerif"/>
                <w:b/>
                <w:color w:val="000000"/>
                <w:sz w:val="16"/>
              </w:rPr>
              <w:t>Contaminantes radiactivos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63EEA0F" w14:textId="77777777" w:rsidR="00964D3F" w:rsidRDefault="00964D3F">
            <w:pPr>
              <w:jc w:val="center"/>
            </w:pPr>
            <w:r>
              <w:rPr>
                <w:rFonts w:ascii="SansSerif" w:eastAsia="SansSerif" w:hAnsi="SansSerif" w:cs="SansSerif"/>
                <w:b/>
                <w:color w:val="000000"/>
                <w:sz w:val="16"/>
              </w:rPr>
              <w:t>Fecha de recogida</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6A5FB39" w14:textId="77777777" w:rsidR="00964D3F" w:rsidRDefault="00964D3F">
            <w:pPr>
              <w:jc w:val="center"/>
            </w:pPr>
            <w:r>
              <w:rPr>
                <w:rFonts w:ascii="SansSerif" w:eastAsia="SansSerif" w:hAnsi="SansSerif" w:cs="SansSerif"/>
                <w:b/>
                <w:color w:val="000000"/>
                <w:sz w:val="16"/>
              </w:rPr>
              <w:t>Nivel más alto detectado</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8A36EE8" w14:textId="77777777" w:rsidR="00964D3F" w:rsidRDefault="00964D3F">
            <w:pPr>
              <w:jc w:val="center"/>
            </w:pPr>
            <w:r>
              <w:rPr>
                <w:rFonts w:ascii="SansSerif" w:eastAsia="SansSerif" w:hAnsi="SansSerif" w:cs="SansSerif"/>
                <w:b/>
                <w:color w:val="000000"/>
                <w:sz w:val="16"/>
              </w:rPr>
              <w:t>Gama de muestras individuales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0E292C6"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257D43" w14:textId="77777777" w:rsidR="00964D3F" w:rsidRDefault="00964D3F">
            <w:pPr>
              <w:jc w:val="center"/>
            </w:pPr>
            <w:r>
              <w:rPr>
                <w:rFonts w:ascii="SansSerif" w:eastAsia="SansSerif" w:hAnsi="SansSerif" w:cs="SansSerif"/>
                <w:b/>
                <w:color w:val="000000"/>
                <w:sz w:val="16"/>
              </w:rPr>
              <w:t>MCL (en inglés)</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434A2E" w14:textId="77777777" w:rsidR="00964D3F" w:rsidRDefault="00964D3F">
            <w:pPr>
              <w:jc w:val="center"/>
            </w:pPr>
            <w:r>
              <w:rPr>
                <w:rFonts w:ascii="SansSerif" w:eastAsia="SansSerif" w:hAnsi="SansSerif" w:cs="SansSerif"/>
                <w:b/>
                <w:color w:val="000000"/>
                <w:sz w:val="16"/>
              </w:rPr>
              <w:t>Unidades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81B48E" w14:textId="77777777" w:rsidR="00964D3F" w:rsidRDefault="00964D3F">
            <w:pPr>
              <w:jc w:val="center"/>
            </w:pPr>
            <w:r>
              <w:rPr>
                <w:rFonts w:ascii="SansSerif" w:eastAsia="SansSerif" w:hAnsi="SansSerif" w:cs="SansSerif"/>
                <w:b/>
                <w:color w:val="000000"/>
                <w:sz w:val="16"/>
              </w:rPr>
              <w:t>Violación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6F8905E" w14:textId="77777777" w:rsidR="00964D3F" w:rsidRDefault="00964D3F">
            <w:r>
              <w:rPr>
                <w:rFonts w:ascii="SansSerif" w:eastAsia="SansSerif" w:hAnsi="SansSerif" w:cs="SansSerif"/>
                <w:b/>
                <w:color w:val="000000"/>
                <w:sz w:val="16"/>
              </w:rPr>
              <w:t>Probable fuente de contaminación</w:t>
            </w:r>
          </w:p>
        </w:tc>
      </w:tr>
      <w:tr w:rsidR="00964D3F" w14:paraId="4B3C9D46" w14:textId="77777777">
        <w:trPr>
          <w:trHeight w:hRule="exact" w:val="22"/>
        </w:trPr>
        <w:tc>
          <w:tcPr>
            <w:tcW w:w="2160" w:type="dxa"/>
            <w:tcMar>
              <w:top w:w="0" w:type="dxa"/>
              <w:left w:w="0" w:type="dxa"/>
              <w:bottom w:w="0" w:type="dxa"/>
              <w:right w:w="0" w:type="dxa"/>
            </w:tcMar>
          </w:tcPr>
          <w:p w14:paraId="7AF22C7D" w14:textId="77777777" w:rsidR="00964D3F" w:rsidRDefault="00964D3F">
            <w:pPr>
              <w:rPr>
                <w:sz w:val="2"/>
              </w:rPr>
            </w:pPr>
          </w:p>
        </w:tc>
        <w:tc>
          <w:tcPr>
            <w:tcW w:w="1360" w:type="dxa"/>
            <w:tcMar>
              <w:top w:w="0" w:type="dxa"/>
              <w:left w:w="0" w:type="dxa"/>
              <w:bottom w:w="0" w:type="dxa"/>
              <w:right w:w="0" w:type="dxa"/>
            </w:tcMar>
          </w:tcPr>
          <w:p w14:paraId="37A1BC55" w14:textId="77777777" w:rsidR="00964D3F" w:rsidRDefault="00964D3F">
            <w:pPr>
              <w:rPr>
                <w:sz w:val="2"/>
              </w:rPr>
            </w:pPr>
          </w:p>
        </w:tc>
        <w:tc>
          <w:tcPr>
            <w:tcW w:w="1460" w:type="dxa"/>
            <w:tcMar>
              <w:top w:w="0" w:type="dxa"/>
              <w:left w:w="0" w:type="dxa"/>
              <w:bottom w:w="0" w:type="dxa"/>
              <w:right w:w="0" w:type="dxa"/>
            </w:tcMar>
          </w:tcPr>
          <w:p w14:paraId="52C2EBB5" w14:textId="77777777" w:rsidR="00964D3F" w:rsidRDefault="00964D3F">
            <w:pPr>
              <w:rPr>
                <w:sz w:val="2"/>
              </w:rPr>
            </w:pPr>
          </w:p>
        </w:tc>
        <w:tc>
          <w:tcPr>
            <w:tcW w:w="1460" w:type="dxa"/>
            <w:tcMar>
              <w:top w:w="0" w:type="dxa"/>
              <w:left w:w="0" w:type="dxa"/>
              <w:bottom w:w="0" w:type="dxa"/>
              <w:right w:w="0" w:type="dxa"/>
            </w:tcMar>
          </w:tcPr>
          <w:p w14:paraId="1AD96F00" w14:textId="77777777" w:rsidR="00964D3F" w:rsidRDefault="00964D3F">
            <w:pPr>
              <w:rPr>
                <w:sz w:val="2"/>
              </w:rPr>
            </w:pPr>
          </w:p>
        </w:tc>
        <w:tc>
          <w:tcPr>
            <w:tcW w:w="1280" w:type="dxa"/>
            <w:tcMar>
              <w:top w:w="0" w:type="dxa"/>
              <w:left w:w="0" w:type="dxa"/>
              <w:bottom w:w="0" w:type="dxa"/>
              <w:right w:w="0" w:type="dxa"/>
            </w:tcMar>
          </w:tcPr>
          <w:p w14:paraId="22840A39" w14:textId="77777777" w:rsidR="00964D3F" w:rsidRDefault="00964D3F">
            <w:pPr>
              <w:rPr>
                <w:sz w:val="2"/>
              </w:rPr>
            </w:pPr>
          </w:p>
        </w:tc>
        <w:tc>
          <w:tcPr>
            <w:tcW w:w="1300" w:type="dxa"/>
            <w:tcMar>
              <w:top w:w="0" w:type="dxa"/>
              <w:left w:w="0" w:type="dxa"/>
              <w:bottom w:w="0" w:type="dxa"/>
              <w:right w:w="0" w:type="dxa"/>
            </w:tcMar>
          </w:tcPr>
          <w:p w14:paraId="3E890187" w14:textId="77777777" w:rsidR="00964D3F" w:rsidRDefault="00964D3F">
            <w:pPr>
              <w:rPr>
                <w:sz w:val="2"/>
              </w:rPr>
            </w:pPr>
          </w:p>
        </w:tc>
        <w:tc>
          <w:tcPr>
            <w:tcW w:w="1100" w:type="dxa"/>
            <w:tcMar>
              <w:top w:w="0" w:type="dxa"/>
              <w:left w:w="0" w:type="dxa"/>
              <w:bottom w:w="0" w:type="dxa"/>
              <w:right w:w="0" w:type="dxa"/>
            </w:tcMar>
          </w:tcPr>
          <w:p w14:paraId="290C6333" w14:textId="77777777" w:rsidR="00964D3F" w:rsidRDefault="00964D3F">
            <w:pPr>
              <w:rPr>
                <w:sz w:val="2"/>
              </w:rPr>
            </w:pPr>
          </w:p>
        </w:tc>
        <w:tc>
          <w:tcPr>
            <w:tcW w:w="1060" w:type="dxa"/>
            <w:tcMar>
              <w:top w:w="0" w:type="dxa"/>
              <w:left w:w="0" w:type="dxa"/>
              <w:bottom w:w="0" w:type="dxa"/>
              <w:right w:w="0" w:type="dxa"/>
            </w:tcMar>
          </w:tcPr>
          <w:p w14:paraId="5B46561F" w14:textId="77777777" w:rsidR="00964D3F" w:rsidRDefault="00964D3F">
            <w:pPr>
              <w:rPr>
                <w:sz w:val="2"/>
              </w:rPr>
            </w:pPr>
          </w:p>
        </w:tc>
        <w:tc>
          <w:tcPr>
            <w:tcW w:w="3560" w:type="dxa"/>
            <w:tcMar>
              <w:top w:w="0" w:type="dxa"/>
              <w:left w:w="0" w:type="dxa"/>
              <w:bottom w:w="0" w:type="dxa"/>
              <w:right w:w="0" w:type="dxa"/>
            </w:tcMar>
          </w:tcPr>
          <w:p w14:paraId="3462BEC0" w14:textId="77777777" w:rsidR="00964D3F" w:rsidRDefault="00964D3F">
            <w:pPr>
              <w:rPr>
                <w:sz w:val="2"/>
              </w:rPr>
            </w:pPr>
          </w:p>
        </w:tc>
      </w:tr>
      <w:tr w:rsidR="00964D3F" w14:paraId="23354CF0"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F6A51E1" w14:textId="77777777" w:rsidR="00964D3F" w:rsidRDefault="00964D3F">
            <w:r>
              <w:rPr>
                <w:rFonts w:ascii="SansSerif" w:eastAsia="SansSerif" w:hAnsi="SansSerif" w:cs="SansSerif"/>
                <w:b/>
                <w:color w:val="000000"/>
                <w:sz w:val="16"/>
              </w:rPr>
              <w:t>Emisores beta/fotones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CD42191"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18A931" w14:textId="77777777" w:rsidR="00964D3F" w:rsidRDefault="00964D3F">
            <w:pPr>
              <w:jc w:val="center"/>
            </w:pPr>
            <w:r>
              <w:rPr>
                <w:rFonts w:ascii="SansSerif" w:eastAsia="SansSerif" w:hAnsi="SansSerif" w:cs="SansSerif"/>
                <w:color w:val="000000"/>
                <w:sz w:val="16"/>
              </w:rPr>
              <w:t>9.2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A1F9DC2" w14:textId="77777777" w:rsidR="00964D3F" w:rsidRDefault="00964D3F">
            <w:pPr>
              <w:jc w:val="center"/>
            </w:pPr>
            <w:r>
              <w:rPr>
                <w:rFonts w:ascii="SansSerif" w:eastAsia="SansSerif" w:hAnsi="SansSerif" w:cs="SansSerif"/>
                <w:color w:val="000000"/>
                <w:sz w:val="16"/>
              </w:rPr>
              <w:t>9.2 - 9.2</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F3F6F6"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F563340" w14:textId="77777777" w:rsidR="00964D3F" w:rsidRDefault="00964D3F">
            <w:pPr>
              <w:jc w:val="center"/>
            </w:pPr>
            <w:r>
              <w:rPr>
                <w:rFonts w:ascii="SansSerif" w:eastAsia="SansSerif" w:hAnsi="SansSerif" w:cs="SansSerif"/>
                <w:color w:val="000000"/>
                <w:sz w:val="16"/>
              </w:rPr>
              <w:t xml:space="preserve">50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8F91011"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5EA32A5"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4A5AEF2" w14:textId="77777777" w:rsidR="00964D3F" w:rsidRDefault="00964D3F">
            <w:r>
              <w:rPr>
                <w:rFonts w:ascii="SansSerif" w:eastAsia="SansSerif" w:hAnsi="SansSerif" w:cs="SansSerif"/>
                <w:color w:val="000000"/>
                <w:sz w:val="16"/>
              </w:rPr>
              <w:t>Descomposición de depósitos naturales y artificiales.</w:t>
            </w:r>
          </w:p>
        </w:tc>
      </w:tr>
    </w:tbl>
    <w:p w14:paraId="4ED5508E" w14:textId="77777777" w:rsidR="00964D3F" w:rsidRDefault="00964D3F">
      <w:pPr>
        <w:spacing w:after="180"/>
        <w:ind w:left="200"/>
      </w:pPr>
      <w:r>
        <w:rPr>
          <w:rFonts w:ascii="SansSerif" w:eastAsia="SansSerif" w:hAnsi="SansSerif" w:cs="SansSerif"/>
          <w:color w:val="000000"/>
          <w:sz w:val="16"/>
        </w:rPr>
        <w:t xml:space="preserve">*La EPA considera que 50 pCi/L es el nivel de preocupación para las </w:t>
      </w:r>
      <w:proofErr w:type="spellStart"/>
      <w:r>
        <w:rPr>
          <w:rFonts w:ascii="SansSerif" w:eastAsia="SansSerif" w:hAnsi="SansSerif" w:cs="SansSerif"/>
          <w:color w:val="000000"/>
          <w:sz w:val="16"/>
        </w:rPr>
        <w:t>partículas</w:t>
      </w:r>
      <w:proofErr w:type="spellEnd"/>
      <w:r>
        <w:rPr>
          <w:rFonts w:ascii="SansSerif" w:eastAsia="SansSerif" w:hAnsi="SansSerif" w:cs="SansSerif"/>
          <w:color w:val="000000"/>
          <w:sz w:val="16"/>
        </w:rPr>
        <w:t xml:space="preserve"> beta.</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58E6D993"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880285B" w14:textId="77777777" w:rsidR="00964D3F" w:rsidRDefault="00964D3F">
            <w:r>
              <w:rPr>
                <w:rFonts w:ascii="SansSerif" w:eastAsia="SansSerif" w:hAnsi="SansSerif" w:cs="SansSerif"/>
                <w:b/>
                <w:color w:val="000000"/>
                <w:sz w:val="16"/>
              </w:rPr>
              <w:t>Radio combinado 226/228</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79923EC"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03C7AF" w14:textId="77777777" w:rsidR="00964D3F" w:rsidRDefault="00964D3F">
            <w:pPr>
              <w:jc w:val="center"/>
            </w:pPr>
            <w:r>
              <w:rPr>
                <w:rFonts w:ascii="SansSerif" w:eastAsia="SansSerif" w:hAnsi="SansSerif" w:cs="SansSerif"/>
                <w:color w:val="000000"/>
                <w:sz w:val="16"/>
              </w:rPr>
              <w:t>2.93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107232" w14:textId="77777777" w:rsidR="00964D3F" w:rsidRDefault="00964D3F">
            <w:pPr>
              <w:jc w:val="center"/>
            </w:pPr>
            <w:r>
              <w:rPr>
                <w:rFonts w:ascii="SansSerif" w:eastAsia="SansSerif" w:hAnsi="SansSerif" w:cs="SansSerif"/>
                <w:color w:val="000000"/>
                <w:sz w:val="16"/>
              </w:rPr>
              <w:t>2.93 - 2.93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EF9B809"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D16233C" w14:textId="77777777" w:rsidR="00964D3F" w:rsidRDefault="00964D3F">
            <w:pPr>
              <w:jc w:val="center"/>
            </w:pPr>
            <w:r>
              <w:rPr>
                <w:rFonts w:ascii="SansSerif" w:eastAsia="SansSerif" w:hAnsi="SansSerif" w:cs="SansSerif"/>
                <w:color w:val="000000"/>
                <w:sz w:val="16"/>
              </w:rPr>
              <w:t xml:space="preserve">5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5529946"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CCF0286"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CA09E55" w14:textId="77777777" w:rsidR="00964D3F" w:rsidRDefault="00964D3F">
            <w:r>
              <w:rPr>
                <w:rFonts w:ascii="SansSerif" w:eastAsia="SansSerif" w:hAnsi="SansSerif" w:cs="SansSerif"/>
                <w:color w:val="000000"/>
                <w:sz w:val="16"/>
              </w:rPr>
              <w:t>Erosión de los depósitos naturales.</w:t>
            </w:r>
          </w:p>
        </w:tc>
      </w:tr>
      <w:tr w:rsidR="00964D3F" w14:paraId="47B7F451" w14:textId="77777777">
        <w:trPr>
          <w:trHeight w:hRule="exact" w:val="22"/>
        </w:trPr>
        <w:tc>
          <w:tcPr>
            <w:tcW w:w="2160" w:type="dxa"/>
            <w:tcMar>
              <w:top w:w="0" w:type="dxa"/>
              <w:left w:w="0" w:type="dxa"/>
              <w:bottom w:w="0" w:type="dxa"/>
              <w:right w:w="0" w:type="dxa"/>
            </w:tcMar>
          </w:tcPr>
          <w:p w14:paraId="2B35CD2C" w14:textId="77777777" w:rsidR="00964D3F" w:rsidRDefault="00964D3F">
            <w:pPr>
              <w:rPr>
                <w:sz w:val="2"/>
              </w:rPr>
            </w:pPr>
          </w:p>
        </w:tc>
        <w:tc>
          <w:tcPr>
            <w:tcW w:w="1360" w:type="dxa"/>
            <w:tcMar>
              <w:top w:w="0" w:type="dxa"/>
              <w:left w:w="0" w:type="dxa"/>
              <w:bottom w:w="0" w:type="dxa"/>
              <w:right w:w="0" w:type="dxa"/>
            </w:tcMar>
          </w:tcPr>
          <w:p w14:paraId="4A0CD29F" w14:textId="77777777" w:rsidR="00964D3F" w:rsidRDefault="00964D3F">
            <w:pPr>
              <w:rPr>
                <w:sz w:val="2"/>
              </w:rPr>
            </w:pPr>
          </w:p>
        </w:tc>
        <w:tc>
          <w:tcPr>
            <w:tcW w:w="1460" w:type="dxa"/>
            <w:tcMar>
              <w:top w:w="0" w:type="dxa"/>
              <w:left w:w="0" w:type="dxa"/>
              <w:bottom w:w="0" w:type="dxa"/>
              <w:right w:w="0" w:type="dxa"/>
            </w:tcMar>
          </w:tcPr>
          <w:p w14:paraId="68F8FC18" w14:textId="77777777" w:rsidR="00964D3F" w:rsidRDefault="00964D3F">
            <w:pPr>
              <w:rPr>
                <w:sz w:val="2"/>
              </w:rPr>
            </w:pPr>
          </w:p>
        </w:tc>
        <w:tc>
          <w:tcPr>
            <w:tcW w:w="1460" w:type="dxa"/>
            <w:tcMar>
              <w:top w:w="0" w:type="dxa"/>
              <w:left w:w="0" w:type="dxa"/>
              <w:bottom w:w="0" w:type="dxa"/>
              <w:right w:w="0" w:type="dxa"/>
            </w:tcMar>
          </w:tcPr>
          <w:p w14:paraId="32EC18DC" w14:textId="77777777" w:rsidR="00964D3F" w:rsidRDefault="00964D3F">
            <w:pPr>
              <w:rPr>
                <w:sz w:val="2"/>
              </w:rPr>
            </w:pPr>
          </w:p>
        </w:tc>
        <w:tc>
          <w:tcPr>
            <w:tcW w:w="1280" w:type="dxa"/>
            <w:tcMar>
              <w:top w:w="0" w:type="dxa"/>
              <w:left w:w="0" w:type="dxa"/>
              <w:bottom w:w="0" w:type="dxa"/>
              <w:right w:w="0" w:type="dxa"/>
            </w:tcMar>
          </w:tcPr>
          <w:p w14:paraId="2682783B" w14:textId="77777777" w:rsidR="00964D3F" w:rsidRDefault="00964D3F">
            <w:pPr>
              <w:rPr>
                <w:sz w:val="2"/>
              </w:rPr>
            </w:pPr>
          </w:p>
        </w:tc>
        <w:tc>
          <w:tcPr>
            <w:tcW w:w="1300" w:type="dxa"/>
            <w:tcMar>
              <w:top w:w="0" w:type="dxa"/>
              <w:left w:w="0" w:type="dxa"/>
              <w:bottom w:w="0" w:type="dxa"/>
              <w:right w:w="0" w:type="dxa"/>
            </w:tcMar>
          </w:tcPr>
          <w:p w14:paraId="764B2DC5" w14:textId="77777777" w:rsidR="00964D3F" w:rsidRDefault="00964D3F">
            <w:pPr>
              <w:rPr>
                <w:sz w:val="2"/>
              </w:rPr>
            </w:pPr>
          </w:p>
        </w:tc>
        <w:tc>
          <w:tcPr>
            <w:tcW w:w="1100" w:type="dxa"/>
            <w:tcMar>
              <w:top w:w="0" w:type="dxa"/>
              <w:left w:w="0" w:type="dxa"/>
              <w:bottom w:w="0" w:type="dxa"/>
              <w:right w:w="0" w:type="dxa"/>
            </w:tcMar>
          </w:tcPr>
          <w:p w14:paraId="3D27E391" w14:textId="77777777" w:rsidR="00964D3F" w:rsidRDefault="00964D3F">
            <w:pPr>
              <w:rPr>
                <w:sz w:val="2"/>
              </w:rPr>
            </w:pPr>
          </w:p>
        </w:tc>
        <w:tc>
          <w:tcPr>
            <w:tcW w:w="1060" w:type="dxa"/>
            <w:tcMar>
              <w:top w:w="0" w:type="dxa"/>
              <w:left w:w="0" w:type="dxa"/>
              <w:bottom w:w="0" w:type="dxa"/>
              <w:right w:w="0" w:type="dxa"/>
            </w:tcMar>
          </w:tcPr>
          <w:p w14:paraId="3E51F509" w14:textId="77777777" w:rsidR="00964D3F" w:rsidRDefault="00964D3F">
            <w:pPr>
              <w:rPr>
                <w:sz w:val="2"/>
              </w:rPr>
            </w:pPr>
          </w:p>
        </w:tc>
        <w:tc>
          <w:tcPr>
            <w:tcW w:w="3560" w:type="dxa"/>
            <w:tcMar>
              <w:top w:w="0" w:type="dxa"/>
              <w:left w:w="0" w:type="dxa"/>
              <w:bottom w:w="0" w:type="dxa"/>
              <w:right w:w="0" w:type="dxa"/>
            </w:tcMar>
          </w:tcPr>
          <w:p w14:paraId="69323F6C" w14:textId="77777777" w:rsidR="00964D3F" w:rsidRDefault="00964D3F">
            <w:pPr>
              <w:rPr>
                <w:sz w:val="2"/>
              </w:rPr>
            </w:pPr>
          </w:p>
        </w:tc>
      </w:tr>
      <w:tr w:rsidR="00964D3F" w14:paraId="3F91133B"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249858" w14:textId="77777777" w:rsidR="00964D3F" w:rsidRDefault="00964D3F">
            <w:r>
              <w:rPr>
                <w:rFonts w:ascii="SansSerif" w:eastAsia="SansSerif" w:hAnsi="SansSerif" w:cs="SansSerif"/>
                <w:b/>
                <w:color w:val="000000"/>
                <w:sz w:val="16"/>
              </w:rPr>
              <w:t>Alfa bruto, excluidos el radón y el uranio</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F56EC4"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FA7265A" w14:textId="77777777" w:rsidR="00964D3F" w:rsidRDefault="00964D3F">
            <w:pPr>
              <w:jc w:val="center"/>
            </w:pPr>
            <w:r>
              <w:rPr>
                <w:rFonts w:ascii="SansSerif" w:eastAsia="SansSerif" w:hAnsi="SansSerif" w:cs="SansSerif"/>
                <w:color w:val="000000"/>
                <w:sz w:val="16"/>
              </w:rPr>
              <w:t>9</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A7719AB" w14:textId="77777777" w:rsidR="00964D3F" w:rsidRDefault="00964D3F">
            <w:pPr>
              <w:jc w:val="center"/>
            </w:pPr>
            <w:r>
              <w:rPr>
                <w:rFonts w:ascii="SansSerif" w:eastAsia="SansSerif" w:hAnsi="SansSerif" w:cs="SansSerif"/>
                <w:color w:val="000000"/>
                <w:sz w:val="16"/>
              </w:rPr>
              <w:t>9 - 9</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620A032"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AE674B" w14:textId="77777777" w:rsidR="00964D3F" w:rsidRDefault="00964D3F">
            <w:pPr>
              <w:jc w:val="center"/>
            </w:pPr>
            <w:r>
              <w:rPr>
                <w:rFonts w:ascii="SansSerif" w:eastAsia="SansSerif" w:hAnsi="SansSerif" w:cs="SansSerif"/>
                <w:color w:val="000000"/>
                <w:sz w:val="16"/>
              </w:rPr>
              <w:t xml:space="preserve">15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9BD8CE0"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D2450A"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8AF7E67" w14:textId="77777777" w:rsidR="00964D3F" w:rsidRDefault="00964D3F">
            <w:r>
              <w:rPr>
                <w:rFonts w:ascii="SansSerif" w:eastAsia="SansSerif" w:hAnsi="SansSerif" w:cs="SansSerif"/>
                <w:color w:val="000000"/>
                <w:sz w:val="16"/>
              </w:rPr>
              <w:t>Erosión de los depósitos naturales.</w:t>
            </w:r>
          </w:p>
        </w:tc>
      </w:tr>
    </w:tbl>
    <w:p w14:paraId="3B9B81CB" w14:textId="77777777" w:rsidR="00964D3F" w:rsidRDefault="00964D3F">
      <w:pPr>
        <w:spacing w:line="40" w:lineRule="exact"/>
        <w:rPr>
          <w:sz w:val="4"/>
        </w:rPr>
      </w:pPr>
      <w:r>
        <w:t xml:space="preserve"> </w:t>
      </w:r>
    </w:p>
    <w:p w14:paraId="57CF2DE6" w14:textId="77777777" w:rsidR="00964D3F" w:rsidRDefault="00964D3F">
      <w:pPr>
        <w:spacing w:line="120" w:lineRule="exact"/>
        <w:rPr>
          <w:sz w:val="12"/>
        </w:rPr>
      </w:pPr>
    </w:p>
    <w:p w14:paraId="4220B2A3" w14:textId="77777777" w:rsidR="00964D3F" w:rsidRDefault="00964D3F" w:rsidP="00C31EF5">
      <w:pPr>
        <w:spacing w:after="120"/>
      </w:pPr>
      <w:r>
        <w:rPr>
          <w:rFonts w:ascii="SansSerif" w:eastAsia="SansSerif" w:hAnsi="SansSerif" w:cs="SansSerif"/>
          <w:b/>
          <w:color w:val="000000"/>
          <w:sz w:val="20"/>
        </w:rPr>
        <w:t>Desinfectante residual</w:t>
      </w:r>
    </w:p>
    <w:p w14:paraId="7B71E822" w14:textId="77777777" w:rsidR="00964D3F" w:rsidRDefault="00964D3F">
      <w:pPr>
        <w:spacing w:after="160"/>
        <w:ind w:left="200"/>
      </w:pPr>
      <w:r>
        <w:rPr>
          <w:rFonts w:ascii="SansSerif" w:eastAsia="SansSerif" w:hAnsi="SansSerif" w:cs="SansSerif"/>
          <w:b/>
          <w:color w:val="000000"/>
          <w:sz w:val="16"/>
        </w:rPr>
        <w:t>Se ha agregado una tabla de residuos de desinfectante en blanco a la plantilla CCR, deberá agregar datos a los campos. Sus datos se pueden eliminar de los informes operativos trimestrales del nivel de desinfectante (DLQOR).</w:t>
      </w:r>
    </w:p>
    <w:tbl>
      <w:tblPr>
        <w:tblW w:w="14760" w:type="dxa"/>
        <w:tblInd w:w="240" w:type="dxa"/>
        <w:tblLayout w:type="fixed"/>
        <w:tblCellMar>
          <w:left w:w="0" w:type="dxa"/>
          <w:right w:w="0" w:type="dxa"/>
        </w:tblCellMar>
        <w:tblLook w:val="0000" w:firstRow="0" w:lastRow="0" w:firstColumn="0" w:lastColumn="0" w:noHBand="0" w:noVBand="0"/>
      </w:tblPr>
      <w:tblGrid>
        <w:gridCol w:w="20"/>
        <w:gridCol w:w="1870"/>
        <w:gridCol w:w="1410"/>
        <w:gridCol w:w="30"/>
        <w:gridCol w:w="1430"/>
        <w:gridCol w:w="10"/>
        <w:gridCol w:w="1440"/>
        <w:gridCol w:w="10"/>
        <w:gridCol w:w="1250"/>
        <w:gridCol w:w="30"/>
        <w:gridCol w:w="1300"/>
        <w:gridCol w:w="20"/>
        <w:gridCol w:w="1140"/>
        <w:gridCol w:w="30"/>
        <w:gridCol w:w="1430"/>
        <w:gridCol w:w="10"/>
        <w:gridCol w:w="3330"/>
      </w:tblGrid>
      <w:tr w:rsidR="00964D3F" w14:paraId="2B7071F2" w14:textId="77777777" w:rsidTr="00C31EF5">
        <w:trPr>
          <w:gridBefore w:val="1"/>
          <w:wBefore w:w="20" w:type="dxa"/>
          <w:trHeight w:hRule="exact" w:val="481"/>
        </w:trPr>
        <w:tc>
          <w:tcPr>
            <w:tcW w:w="187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E36725" w14:textId="77777777" w:rsidR="00964D3F" w:rsidRDefault="00964D3F">
            <w:r>
              <w:rPr>
                <w:rFonts w:ascii="SansSerif" w:eastAsia="SansSerif" w:hAnsi="SansSerif" w:cs="SansSerif"/>
                <w:b/>
                <w:color w:val="000000"/>
                <w:sz w:val="16"/>
              </w:rPr>
              <w:t>Desinfectante residual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DF8EDF4" w14:textId="77777777" w:rsidR="00964D3F" w:rsidRDefault="00964D3F">
            <w:pPr>
              <w:jc w:val="center"/>
            </w:pPr>
            <w:r>
              <w:rPr>
                <w:rFonts w:ascii="SansSerif" w:eastAsia="SansSerif" w:hAnsi="SansSerif" w:cs="SansSerif"/>
                <w:b/>
                <w:color w:val="000000"/>
                <w:sz w:val="16"/>
              </w:rPr>
              <w:t>Año</w:t>
            </w:r>
          </w:p>
        </w:tc>
        <w:tc>
          <w:tcPr>
            <w:tcW w:w="14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1CD789E" w14:textId="77777777" w:rsidR="00964D3F" w:rsidRDefault="00964D3F">
            <w:pPr>
              <w:jc w:val="center"/>
            </w:pPr>
            <w:r>
              <w:rPr>
                <w:rFonts w:ascii="SansSerif" w:eastAsia="SansSerif" w:hAnsi="SansSerif" w:cs="SansSerif"/>
                <w:b/>
                <w:color w:val="000000"/>
                <w:sz w:val="16"/>
              </w:rPr>
              <w:t>Nivel Medio</w:t>
            </w:r>
          </w:p>
        </w:tc>
        <w:tc>
          <w:tcPr>
            <w:tcW w:w="1460" w:type="dxa"/>
            <w:gridSpan w:val="3"/>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2990A1C" w14:textId="77777777" w:rsidR="00964D3F" w:rsidRDefault="00964D3F">
            <w:pPr>
              <w:jc w:val="center"/>
            </w:pPr>
            <w:r>
              <w:rPr>
                <w:rFonts w:ascii="SansSerif" w:eastAsia="SansSerif" w:hAnsi="SansSerif" w:cs="SansSerif"/>
                <w:b/>
                <w:color w:val="000000"/>
                <w:sz w:val="16"/>
              </w:rPr>
              <w:t>Rango de niveles detectados</w:t>
            </w:r>
          </w:p>
        </w:tc>
        <w:tc>
          <w:tcPr>
            <w:tcW w:w="128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4259D4E" w14:textId="77777777" w:rsidR="00964D3F" w:rsidRDefault="00964D3F">
            <w:pPr>
              <w:jc w:val="center"/>
            </w:pPr>
            <w:r>
              <w:rPr>
                <w:rFonts w:ascii="SansSerif" w:eastAsia="SansSerif" w:hAnsi="SansSerif" w:cs="SansSerif"/>
                <w:b/>
                <w:color w:val="000000"/>
                <w:sz w:val="16"/>
              </w:rPr>
              <w:t>MRDL (en inglés)</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210779B" w14:textId="77777777" w:rsidR="00964D3F" w:rsidRDefault="00964D3F">
            <w:pPr>
              <w:jc w:val="center"/>
            </w:pPr>
            <w:r>
              <w:rPr>
                <w:rFonts w:ascii="SansSerif" w:eastAsia="SansSerif" w:hAnsi="SansSerif" w:cs="SansSerif"/>
                <w:b/>
                <w:color w:val="000000"/>
                <w:sz w:val="16"/>
              </w:rPr>
              <w:t>MRDLG</w:t>
            </w:r>
          </w:p>
        </w:tc>
        <w:tc>
          <w:tcPr>
            <w:tcW w:w="11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CC9269C" w14:textId="77777777" w:rsidR="00964D3F" w:rsidRDefault="00964D3F">
            <w:pPr>
              <w:jc w:val="center"/>
            </w:pPr>
            <w:r>
              <w:rPr>
                <w:rFonts w:ascii="SansSerif" w:eastAsia="SansSerif" w:hAnsi="SansSerif" w:cs="SansSerif"/>
                <w:b/>
                <w:color w:val="000000"/>
                <w:sz w:val="16"/>
              </w:rPr>
              <w:t>Unidad de medida</w:t>
            </w:r>
          </w:p>
        </w:tc>
        <w:tc>
          <w:tcPr>
            <w:tcW w:w="14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DB1C71" w14:textId="77777777" w:rsidR="00964D3F" w:rsidRDefault="00964D3F">
            <w:pPr>
              <w:jc w:val="center"/>
            </w:pPr>
            <w:r>
              <w:rPr>
                <w:rFonts w:ascii="SansSerif" w:eastAsia="SansSerif" w:hAnsi="SansSerif" w:cs="SansSerif"/>
                <w:b/>
                <w:color w:val="000000"/>
                <w:sz w:val="16"/>
              </w:rPr>
              <w:t>Violación (S/N)</w:t>
            </w:r>
          </w:p>
        </w:tc>
        <w:tc>
          <w:tcPr>
            <w:tcW w:w="33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FDF0FDC" w14:textId="77777777" w:rsidR="00964D3F" w:rsidRDefault="00964D3F">
            <w:r>
              <w:rPr>
                <w:rFonts w:ascii="SansSerif" w:eastAsia="SansSerif" w:hAnsi="SansSerif" w:cs="SansSerif"/>
                <w:b/>
                <w:color w:val="000000"/>
                <w:sz w:val="16"/>
              </w:rPr>
              <w:t>Fuente en el agua potable</w:t>
            </w:r>
          </w:p>
        </w:tc>
      </w:tr>
      <w:tr w:rsidR="00C31EF5" w14:paraId="1566D78D" w14:textId="77777777" w:rsidTr="00ED43CE">
        <w:trPr>
          <w:trHeight w:hRule="exact" w:val="400"/>
        </w:trPr>
        <w:tc>
          <w:tcPr>
            <w:tcW w:w="189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3D010AE" w14:textId="77777777" w:rsidR="00C31EF5" w:rsidRPr="00C31EF5" w:rsidRDefault="00C31EF5" w:rsidP="00C31EF5">
            <w:pPr>
              <w:rPr>
                <w:rFonts w:ascii="SansSerif" w:eastAsia="SansSerif" w:hAnsi="SansSerif" w:cs="SansSerif"/>
                <w:b/>
                <w:color w:val="000000"/>
                <w:sz w:val="16"/>
              </w:rPr>
            </w:pPr>
            <w:r w:rsidRPr="00C31EF5">
              <w:rPr>
                <w:rFonts w:ascii="SansSerif" w:eastAsia="SansSerif" w:hAnsi="SansSerif" w:cs="SansSerif"/>
                <w:b/>
                <w:color w:val="000000"/>
                <w:sz w:val="16"/>
              </w:rPr>
              <w:t>Cloro libre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01CACCB"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2024</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71DA975"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0.96</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7FAD2CF"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0.74 – 1.54</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C7618DA"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4</w:t>
            </w:r>
          </w:p>
        </w:tc>
        <w:tc>
          <w:tcPr>
            <w:tcW w:w="1350" w:type="dxa"/>
            <w:gridSpan w:val="3"/>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9A4523D"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4</w:t>
            </w:r>
          </w:p>
        </w:tc>
        <w:tc>
          <w:tcPr>
            <w:tcW w:w="117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FF3CF57"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PPC</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662CFF"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 xml:space="preserve">N  </w:t>
            </w:r>
          </w:p>
        </w:tc>
        <w:tc>
          <w:tcPr>
            <w:tcW w:w="333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5D91E29" w14:textId="77777777" w:rsidR="00C31EF5" w:rsidRPr="00C31EF5" w:rsidRDefault="00C31EF5" w:rsidP="009C0587">
            <w:pPr>
              <w:rPr>
                <w:rFonts w:ascii="SansSerif" w:eastAsia="SansSerif" w:hAnsi="SansSerif" w:cs="SansSerif"/>
                <w:b/>
                <w:color w:val="000000"/>
                <w:sz w:val="16"/>
              </w:rPr>
            </w:pPr>
            <w:r w:rsidRPr="00C31EF5">
              <w:rPr>
                <w:rFonts w:ascii="SansSerif" w:eastAsia="SansSerif" w:hAnsi="SansSerif" w:cs="SansSerif"/>
                <w:b/>
                <w:color w:val="000000"/>
                <w:sz w:val="16"/>
              </w:rPr>
              <w:t>Aditivo acuoso utilizado para controlar microbios.</w:t>
            </w:r>
          </w:p>
        </w:tc>
      </w:tr>
    </w:tbl>
    <w:p w14:paraId="2567E8BB" w14:textId="77777777" w:rsidR="00964D3F" w:rsidRDefault="00964D3F">
      <w:pPr>
        <w:spacing w:line="160" w:lineRule="exact"/>
      </w:pPr>
      <w:r>
        <w:t xml:space="preserve"> </w:t>
      </w:r>
    </w:p>
    <w:p w14:paraId="1E5823BB" w14:textId="77777777" w:rsidR="00C31EF5" w:rsidRDefault="00C31EF5">
      <w:pPr>
        <w:spacing w:line="160" w:lineRule="exact"/>
      </w:pPr>
    </w:p>
    <w:p w14:paraId="6A41E9E7" w14:textId="77777777" w:rsidR="00ED43CE" w:rsidRDefault="00ED43CE">
      <w:pPr>
        <w:spacing w:line="160" w:lineRule="exact"/>
      </w:pPr>
    </w:p>
    <w:p w14:paraId="06489F3E" w14:textId="77777777" w:rsidR="00C31EF5" w:rsidRDefault="00C31EF5">
      <w:pPr>
        <w:spacing w:line="160" w:lineRule="exact"/>
      </w:pPr>
    </w:p>
    <w:p w14:paraId="2B11C785" w14:textId="482A675F" w:rsidR="00CC2778" w:rsidRPr="00ED43CE" w:rsidRDefault="00CC2778" w:rsidP="00C31EF5">
      <w:pPr>
        <w:spacing w:line="276" w:lineRule="auto"/>
        <w:rPr>
          <w:sz w:val="20"/>
          <w:szCs w:val="20"/>
        </w:rPr>
      </w:pPr>
    </w:p>
    <w:sectPr w:rsidR="00CC2778" w:rsidRPr="00ED43CE">
      <w:footerReference w:type="default" r:id="rId14"/>
      <w:pgSz w:w="15840" w:h="12240" w:orient="landscape"/>
      <w:pgMar w:top="300" w:right="600" w:bottom="400" w:left="380" w:header="300" w:footer="4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76E55" w14:textId="77777777" w:rsidR="00D264F6" w:rsidRDefault="00D264F6">
      <w:r>
        <w:separator/>
      </w:r>
    </w:p>
  </w:endnote>
  <w:endnote w:type="continuationSeparator" w:id="0">
    <w:p w14:paraId="3570B36A" w14:textId="77777777" w:rsidR="00D264F6" w:rsidRDefault="00D2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nsSerif">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61410" w14:textId="77777777" w:rsidR="00E7679C" w:rsidRDefault="00B90E4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C67DB" w14:textId="77777777" w:rsidR="00E7679C" w:rsidRDefault="00B90E4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8FF52" w14:textId="77777777" w:rsidR="00E7679C" w:rsidRDefault="00B90E47">
    <w:r>
      <w:cr/>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7C08F" w14:textId="77777777" w:rsidR="00E7679C" w:rsidRDefault="00B90E47">
    <w:r>
      <w:cr/>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30AA4" w14:textId="77777777" w:rsidR="00E7679C" w:rsidRDefault="00B90E47">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A5BB3" w14:textId="77777777" w:rsidR="00D264F6" w:rsidRDefault="00D264F6">
      <w:r>
        <w:separator/>
      </w:r>
    </w:p>
  </w:footnote>
  <w:footnote w:type="continuationSeparator" w:id="0">
    <w:p w14:paraId="58A7DDD6" w14:textId="77777777" w:rsidR="00D264F6" w:rsidRDefault="00D264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1B35F" w14:textId="77777777" w:rsidR="00C31EF5" w:rsidRDefault="00C31EF5" w:rsidP="00C31EF5">
    <w:pPr>
      <w:pStyle w:val="Header"/>
      <w:tabs>
        <w:tab w:val="clear" w:pos="4680"/>
        <w:tab w:val="clear" w:pos="9360"/>
        <w:tab w:val="left" w:pos="196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42776A"/>
    <w:multiLevelType w:val="hybridMultilevel"/>
    <w:tmpl w:val="00146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6264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361DC7"/>
    <w:rsid w:val="003829F6"/>
    <w:rsid w:val="004036EE"/>
    <w:rsid w:val="004D386E"/>
    <w:rsid w:val="00523639"/>
    <w:rsid w:val="005A0FFD"/>
    <w:rsid w:val="006B610E"/>
    <w:rsid w:val="00783955"/>
    <w:rsid w:val="007F7898"/>
    <w:rsid w:val="00861188"/>
    <w:rsid w:val="0088593E"/>
    <w:rsid w:val="00964D3F"/>
    <w:rsid w:val="009C0587"/>
    <w:rsid w:val="00A27D72"/>
    <w:rsid w:val="00A77B3E"/>
    <w:rsid w:val="00B90E47"/>
    <w:rsid w:val="00B94584"/>
    <w:rsid w:val="00C31EF5"/>
    <w:rsid w:val="00CC2778"/>
    <w:rsid w:val="00D264F6"/>
    <w:rsid w:val="00D852E5"/>
    <w:rsid w:val="00E7679C"/>
    <w:rsid w:val="00ED31FD"/>
    <w:rsid w:val="00ED43CE"/>
    <w:rsid w:val="00F60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6FB37B"/>
  <w15:chartTrackingRefBased/>
  <w15:docId w15:val="{11772EF9-E8F9-4002-8FAD-70932E92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C2778"/>
    <w:pPr>
      <w:tabs>
        <w:tab w:val="center" w:pos="4680"/>
        <w:tab w:val="right" w:pos="9360"/>
      </w:tabs>
    </w:pPr>
  </w:style>
  <w:style w:type="character" w:customStyle="1" w:styleId="HeaderChar">
    <w:name w:val="Header Char"/>
    <w:link w:val="Header"/>
    <w:rsid w:val="00CC2778"/>
    <w:rPr>
      <w:sz w:val="24"/>
      <w:szCs w:val="24"/>
    </w:rPr>
  </w:style>
  <w:style w:type="paragraph" w:styleId="Footer">
    <w:name w:val="footer"/>
    <w:basedOn w:val="Normal"/>
    <w:link w:val="FooterChar"/>
    <w:rsid w:val="00CC2778"/>
    <w:pPr>
      <w:tabs>
        <w:tab w:val="center" w:pos="4680"/>
        <w:tab w:val="right" w:pos="9360"/>
      </w:tabs>
    </w:pPr>
  </w:style>
  <w:style w:type="character" w:customStyle="1" w:styleId="FooterChar">
    <w:name w:val="Footer Char"/>
    <w:link w:val="Footer"/>
    <w:rsid w:val="00CC2778"/>
    <w:rPr>
      <w:sz w:val="24"/>
      <w:szCs w:val="24"/>
    </w:rPr>
  </w:style>
  <w:style w:type="character" w:styleId="Hyperlink">
    <w:name w:val="Hyperlink"/>
    <w:rsid w:val="00523639"/>
    <w:rPr>
      <w:color w:val="467886"/>
      <w:u w:val="single"/>
    </w:rPr>
  </w:style>
  <w:style w:type="character" w:styleId="UnresolvedMention">
    <w:name w:val="Unresolved Mention"/>
    <w:uiPriority w:val="99"/>
    <w:semiHidden/>
    <w:unhideWhenUsed/>
    <w:rsid w:val="00523639"/>
    <w:rPr>
      <w:color w:val="605E5C"/>
      <w:shd w:val="clear" w:color="auto" w:fill="E1DFDD"/>
    </w:rPr>
  </w:style>
  <w:style w:type="character" w:styleId="PlaceholderText">
    <w:name w:val="Placeholder Text"/>
    <w:uiPriority w:val="99"/>
    <w:semiHidden/>
    <w:rsid w:val="00A27D7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dodgeoakhurstwater@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pa.gov/safewater/lead"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Roark</dc:creator>
  <cp:keywords/>
  <cp:lastModifiedBy>Jackie Roark</cp:lastModifiedBy>
  <cp:revision>2</cp:revision>
  <cp:lastPrinted>2025-05-16T16:24:00Z</cp:lastPrinted>
  <dcterms:created xsi:type="dcterms:W3CDTF">2025-05-16T16:28:00Z</dcterms:created>
  <dcterms:modified xsi:type="dcterms:W3CDTF">2025-05-16T16:28:00Z</dcterms:modified>
</cp:coreProperties>
</file>